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D9E" w:rsidRPr="00985DC6" w:rsidRDefault="00E51D9E" w:rsidP="00E51D9E">
      <w:pPr>
        <w:jc w:val="right"/>
        <w:rPr>
          <w:rFonts w:ascii="Comic Sans MS" w:hAnsi="Comic Sans MS"/>
          <w:sz w:val="24"/>
          <w:szCs w:val="24"/>
        </w:rPr>
      </w:pPr>
    </w:p>
    <w:p w:rsidR="008812C6" w:rsidRDefault="008812C6" w:rsidP="008812C6">
      <w:pPr>
        <w:tabs>
          <w:tab w:val="left" w:pos="2520"/>
          <w:tab w:val="left" w:pos="2552"/>
          <w:tab w:val="left" w:pos="7920"/>
        </w:tabs>
        <w:jc w:val="both"/>
        <w:rPr>
          <w:rFonts w:cs="Arial"/>
        </w:rPr>
      </w:pPr>
      <w:r w:rsidRPr="007A3554">
        <w:rPr>
          <w:rFonts w:cs="Arial"/>
        </w:rPr>
        <w:t xml:space="preserve">               </w:t>
      </w:r>
      <w:r>
        <w:rPr>
          <w:rFonts w:cs="Arial"/>
        </w:rPr>
        <w:t xml:space="preserve">               </w:t>
      </w:r>
    </w:p>
    <w:p w:rsidR="008812C6" w:rsidRDefault="008812C6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8812C6" w:rsidRPr="007A3554" w:rsidRDefault="008812C6" w:rsidP="008812C6">
      <w:pPr>
        <w:tabs>
          <w:tab w:val="left" w:pos="2520"/>
          <w:tab w:val="left" w:pos="2552"/>
          <w:tab w:val="left" w:pos="7920"/>
        </w:tabs>
        <w:jc w:val="both"/>
        <w:rPr>
          <w:rFonts w:cs="Arial"/>
        </w:rPr>
      </w:pPr>
      <w:r>
        <w:rPr>
          <w:rFonts w:cs="Arial"/>
        </w:rPr>
        <w:lastRenderedPageBreak/>
        <w:t xml:space="preserve">         </w:t>
      </w:r>
      <w:r w:rsidRPr="007A3554">
        <w:rPr>
          <w:rFonts w:cs="Arial"/>
        </w:rPr>
        <w:t xml:space="preserve"> </w:t>
      </w:r>
      <w:r w:rsidRPr="007A3554">
        <w:rPr>
          <w:rFonts w:cs="Arial"/>
          <w:b/>
          <w:sz w:val="28"/>
          <w:szCs w:val="28"/>
        </w:rPr>
        <w:t>Zawartość opracowania</w:t>
      </w:r>
    </w:p>
    <w:p w:rsidR="008812C6" w:rsidRPr="007A3554" w:rsidRDefault="008812C6" w:rsidP="008812C6">
      <w:pPr>
        <w:tabs>
          <w:tab w:val="left" w:pos="2520"/>
          <w:tab w:val="left" w:pos="2552"/>
          <w:tab w:val="left" w:pos="7920"/>
        </w:tabs>
        <w:jc w:val="both"/>
        <w:rPr>
          <w:rFonts w:cs="Arial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pos="7920"/>
        </w:tabs>
        <w:jc w:val="both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 xml:space="preserve">A.  </w:t>
      </w:r>
      <w:r w:rsidRPr="007A3554">
        <w:rPr>
          <w:rFonts w:cs="Arial"/>
          <w:b/>
          <w:sz w:val="28"/>
          <w:szCs w:val="28"/>
        </w:rPr>
        <w:t>Projekt zagospodarowania terenu</w:t>
      </w:r>
    </w:p>
    <w:p w:rsidR="008812C6" w:rsidRPr="007A3554" w:rsidRDefault="008812C6" w:rsidP="008812C6">
      <w:pPr>
        <w:tabs>
          <w:tab w:val="left" w:pos="2520"/>
          <w:tab w:val="left" w:pos="2552"/>
          <w:tab w:val="left" w:pos="7920"/>
        </w:tabs>
        <w:jc w:val="both"/>
        <w:rPr>
          <w:rFonts w:cs="Arial"/>
          <w:b/>
          <w:sz w:val="28"/>
          <w:szCs w:val="28"/>
        </w:rPr>
      </w:pPr>
      <w:r w:rsidRPr="007A3554">
        <w:rPr>
          <w:rFonts w:cs="Arial"/>
          <w:b/>
          <w:sz w:val="28"/>
          <w:szCs w:val="28"/>
        </w:rPr>
        <w:tab/>
      </w:r>
      <w:r w:rsidRPr="007A3554">
        <w:rPr>
          <w:rFonts w:cs="Arial"/>
          <w:b/>
          <w:sz w:val="28"/>
          <w:szCs w:val="28"/>
        </w:rPr>
        <w:tab/>
      </w:r>
    </w:p>
    <w:p w:rsidR="008812C6" w:rsidRPr="00DF7311" w:rsidRDefault="008812C6" w:rsidP="008812C6">
      <w:pPr>
        <w:tabs>
          <w:tab w:val="left" w:pos="2520"/>
          <w:tab w:val="left" w:pos="2552"/>
          <w:tab w:val="left" w:pos="7920"/>
        </w:tabs>
        <w:jc w:val="both"/>
        <w:rPr>
          <w:rFonts w:cs="Arial"/>
          <w:b/>
        </w:rPr>
      </w:pPr>
      <w:r w:rsidRPr="00DF7311">
        <w:rPr>
          <w:rFonts w:cs="Arial"/>
          <w:b/>
        </w:rPr>
        <w:t xml:space="preserve"> B. Projekt budowlany</w:t>
      </w:r>
    </w:p>
    <w:p w:rsidR="008812C6" w:rsidRPr="007A3554" w:rsidRDefault="008812C6" w:rsidP="008812C6">
      <w:pPr>
        <w:tabs>
          <w:tab w:val="left" w:pos="2520"/>
          <w:tab w:val="left" w:pos="2552"/>
          <w:tab w:val="left" w:pos="7920"/>
        </w:tabs>
        <w:ind w:left="360"/>
        <w:jc w:val="both"/>
        <w:rPr>
          <w:rFonts w:cs="Arial"/>
          <w:b/>
          <w:sz w:val="28"/>
          <w:szCs w:val="28"/>
        </w:rPr>
      </w:pPr>
      <w:r w:rsidRPr="007A3554">
        <w:rPr>
          <w:rFonts w:cs="Arial"/>
          <w:b/>
          <w:sz w:val="28"/>
          <w:szCs w:val="28"/>
        </w:rPr>
        <w:tab/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1.Dane ogólne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b/>
          <w:sz w:val="22"/>
          <w:szCs w:val="22"/>
        </w:rPr>
      </w:pP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1.1 Podstawa opracowania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1.2 Zakres projektu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1.3 Inwestor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1.4 Wykonawca 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2.  Opis techniczny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b/>
          <w:sz w:val="22"/>
          <w:szCs w:val="22"/>
        </w:rPr>
      </w:pP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2.1 Stan istniejący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2.2 Stan projektowany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3.Skrzyżowania projektowanych kabli z istniejącym uzbrojeniem terenu 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3.1 Skrzyżowania  z siecią wodno-kanalizacyjną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3.2 Skrzyżowania z siecią energetyczną podziemną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4. Normy i zasady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5.Uwagi końcowe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6.Projekty związane</w:t>
      </w: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7.Załączniki formalne</w:t>
      </w: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7.1</w:t>
      </w:r>
      <w:r w:rsidRPr="00DF7311">
        <w:rPr>
          <w:rFonts w:cs="Arial"/>
          <w:sz w:val="22"/>
          <w:szCs w:val="22"/>
        </w:rPr>
        <w:t xml:space="preserve"> Kserokopia opinii koordynacyjnej nr GN.Gz.6630.90.2014</w:t>
      </w:r>
      <w:r w:rsidRPr="00DF7311">
        <w:rPr>
          <w:rFonts w:cs="Arial"/>
          <w:color w:val="FF0000"/>
          <w:sz w:val="22"/>
          <w:szCs w:val="22"/>
        </w:rPr>
        <w:t xml:space="preserve">  </w:t>
      </w:r>
      <w:r w:rsidRPr="00DF7311">
        <w:rPr>
          <w:rFonts w:cs="Arial"/>
          <w:sz w:val="22"/>
          <w:szCs w:val="22"/>
        </w:rPr>
        <w:t xml:space="preserve">Zespołu  Koordynacyjnego </w:t>
      </w:r>
      <w:r>
        <w:rPr>
          <w:rFonts w:cs="Arial"/>
          <w:sz w:val="22"/>
          <w:szCs w:val="22"/>
        </w:rPr>
        <w:t xml:space="preserve">     </w:t>
      </w: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U</w:t>
      </w:r>
      <w:r w:rsidRPr="00DF7311">
        <w:rPr>
          <w:rFonts w:cs="Arial"/>
          <w:sz w:val="22"/>
          <w:szCs w:val="22"/>
        </w:rPr>
        <w:t>zgadnian</w:t>
      </w:r>
      <w:r>
        <w:rPr>
          <w:rFonts w:cs="Arial"/>
          <w:sz w:val="22"/>
          <w:szCs w:val="22"/>
        </w:rPr>
        <w:t xml:space="preserve">ia Dokumentacji Projektowej w </w:t>
      </w:r>
      <w:r w:rsidRPr="00DF7311">
        <w:rPr>
          <w:rFonts w:cs="Arial"/>
          <w:sz w:val="22"/>
          <w:szCs w:val="22"/>
        </w:rPr>
        <w:t xml:space="preserve">Aleksandrowie Kujawskim  z dnia 03.10.2014   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7.2</w:t>
      </w:r>
      <w:r w:rsidRPr="00DF7311">
        <w:rPr>
          <w:rFonts w:cs="Arial"/>
          <w:sz w:val="22"/>
          <w:szCs w:val="22"/>
        </w:rPr>
        <w:t xml:space="preserve"> Kserokopia warunków technicznych nr 31088/P/TODDWBU/U14/06/119  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           Wydanych Dział Ewidencji i Zarządzania Danymi o infrastrukturze w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           Bydgoszczy 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7.3</w:t>
      </w:r>
      <w:r w:rsidRPr="00DF7311">
        <w:rPr>
          <w:rFonts w:cs="Arial"/>
          <w:sz w:val="22"/>
          <w:szCs w:val="22"/>
        </w:rPr>
        <w:t>.Oświadczenie projektanta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7.4</w:t>
      </w:r>
      <w:r w:rsidRPr="00DF7311">
        <w:rPr>
          <w:rFonts w:cs="Arial"/>
          <w:sz w:val="22"/>
          <w:szCs w:val="22"/>
        </w:rPr>
        <w:t>.Uprawnienia projektanta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7.5</w:t>
      </w:r>
      <w:r w:rsidRPr="00DF7311">
        <w:rPr>
          <w:rFonts w:cs="Arial"/>
          <w:sz w:val="22"/>
          <w:szCs w:val="22"/>
        </w:rPr>
        <w:t>. Zaświadczenie o przynależności PIIB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 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>8. Rysunek</w:t>
      </w: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DF7311">
        <w:rPr>
          <w:rFonts w:cs="Arial"/>
          <w:sz w:val="22"/>
          <w:szCs w:val="22"/>
        </w:rPr>
        <w:t xml:space="preserve">   8.1.</w:t>
      </w:r>
      <w:r>
        <w:rPr>
          <w:rFonts w:cs="Arial"/>
          <w:sz w:val="22"/>
          <w:szCs w:val="22"/>
        </w:rPr>
        <w:t>Plan orientacyjny skala 1:25000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8.2</w:t>
      </w:r>
      <w:r w:rsidRPr="00DF7311">
        <w:rPr>
          <w:rFonts w:cs="Arial"/>
          <w:sz w:val="22"/>
          <w:szCs w:val="22"/>
        </w:rPr>
        <w:t>.Mapa przebiegu projektowanej inwestycji skala 1:500</w:t>
      </w:r>
    </w:p>
    <w:p w:rsidR="008812C6" w:rsidRPr="00DF7311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Pr="007A3554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</w:rPr>
      </w:pPr>
    </w:p>
    <w:p w:rsidR="008812C6" w:rsidRPr="007A3554" w:rsidRDefault="008812C6" w:rsidP="008812C6">
      <w:pPr>
        <w:rPr>
          <w:rFonts w:cs="Arial"/>
          <w:b/>
        </w:rPr>
      </w:pPr>
      <w:r w:rsidRPr="007A3554">
        <w:rPr>
          <w:rFonts w:cs="Arial"/>
          <w:b/>
        </w:rPr>
        <w:t xml:space="preserve">   </w:t>
      </w:r>
    </w:p>
    <w:p w:rsidR="008812C6" w:rsidRPr="007A3554" w:rsidRDefault="008812C6" w:rsidP="008812C6">
      <w:pPr>
        <w:rPr>
          <w:rFonts w:cs="Arial"/>
          <w:b/>
        </w:rPr>
      </w:pPr>
    </w:p>
    <w:p w:rsidR="008812C6" w:rsidRPr="007A3554" w:rsidRDefault="008812C6" w:rsidP="008812C6">
      <w:pPr>
        <w:rPr>
          <w:rFonts w:cs="Arial"/>
          <w:b/>
        </w:rPr>
      </w:pPr>
    </w:p>
    <w:p w:rsidR="008812C6" w:rsidRDefault="008812C6" w:rsidP="008812C6">
      <w:pPr>
        <w:widowControl/>
        <w:numPr>
          <w:ilvl w:val="0"/>
          <w:numId w:val="33"/>
        </w:numPr>
        <w:rPr>
          <w:rFonts w:cs="Arial"/>
          <w:b/>
        </w:rPr>
      </w:pPr>
      <w:r>
        <w:rPr>
          <w:rFonts w:cs="Arial"/>
          <w:b/>
        </w:rPr>
        <w:t>Projekt zagospodarowania terenu</w:t>
      </w:r>
    </w:p>
    <w:p w:rsidR="008812C6" w:rsidRDefault="008812C6" w:rsidP="008812C6">
      <w:pPr>
        <w:rPr>
          <w:rFonts w:cs="Arial"/>
          <w:b/>
        </w:rPr>
      </w:pPr>
    </w:p>
    <w:p w:rsidR="008812C6" w:rsidRPr="0043456E" w:rsidRDefault="008812C6" w:rsidP="008812C6">
      <w:pPr>
        <w:rPr>
          <w:rFonts w:cs="Arial"/>
          <w:b/>
        </w:rPr>
      </w:pPr>
      <w:r w:rsidRPr="0043456E">
        <w:rPr>
          <w:rFonts w:cs="Arial"/>
          <w:b/>
        </w:rPr>
        <w:t>1. Przedmiot inwestycji</w:t>
      </w:r>
    </w:p>
    <w:p w:rsidR="008812C6" w:rsidRPr="007A3554" w:rsidRDefault="008812C6" w:rsidP="008812C6">
      <w:pPr>
        <w:rPr>
          <w:rFonts w:cs="Arial"/>
        </w:rPr>
      </w:pP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Przebudowa sieci telekomunikacyjnej Orange Polska S.A. w związku z budową drogi 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gminnej nr 1602</w:t>
      </w:r>
      <w:r>
        <w:rPr>
          <w:rFonts w:cs="Arial"/>
          <w:sz w:val="22"/>
          <w:szCs w:val="22"/>
        </w:rPr>
        <w:t>12</w:t>
      </w:r>
      <w:r w:rsidRPr="006177D3">
        <w:rPr>
          <w:rFonts w:cs="Arial"/>
          <w:sz w:val="22"/>
          <w:szCs w:val="22"/>
        </w:rPr>
        <w:t>C- ulica Piaskowa w Odolionie Gmina Aleksandrów Kujawski.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Aleksa</w:t>
      </w:r>
      <w:r>
        <w:rPr>
          <w:rFonts w:cs="Arial"/>
          <w:sz w:val="22"/>
          <w:szCs w:val="22"/>
        </w:rPr>
        <w:t>ndrów  od końca działki 11-128/1</w:t>
      </w:r>
      <w:r w:rsidRPr="006177D3">
        <w:rPr>
          <w:rFonts w:cs="Arial"/>
          <w:sz w:val="22"/>
          <w:szCs w:val="22"/>
        </w:rPr>
        <w:t xml:space="preserve"> stanowiącej posesję Paskowa 31A na odcinku 0,775 kilometra.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Przebudowa sieci  na odcinku 0,48km  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Projektowana przebudowa przebiega po działkach :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Odolion działki nr:35/11,108,138/2 139 oraz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Kuczek działki nr 70/2, 72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</w:p>
    <w:p w:rsidR="008812C6" w:rsidRPr="006177D3" w:rsidRDefault="008812C6" w:rsidP="008812C6">
      <w:pPr>
        <w:rPr>
          <w:rFonts w:cs="Arial"/>
          <w:sz w:val="22"/>
          <w:szCs w:val="22"/>
        </w:rPr>
      </w:pPr>
    </w:p>
    <w:p w:rsidR="008812C6" w:rsidRPr="0043456E" w:rsidRDefault="008812C6" w:rsidP="008812C6">
      <w:pPr>
        <w:rPr>
          <w:rFonts w:cs="Arial"/>
          <w:b/>
        </w:rPr>
      </w:pPr>
      <w:r w:rsidRPr="0043456E">
        <w:rPr>
          <w:rFonts w:cs="Arial"/>
          <w:b/>
        </w:rPr>
        <w:t>2.Istniejący plan zagospodarowania terenu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</w:p>
    <w:p w:rsidR="008812C6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2.1</w:t>
      </w:r>
      <w:r>
        <w:rPr>
          <w:rFonts w:cs="Arial"/>
          <w:sz w:val="22"/>
          <w:szCs w:val="22"/>
        </w:rPr>
        <w:t>.</w:t>
      </w:r>
      <w:r w:rsidRPr="006177D3">
        <w:rPr>
          <w:rFonts w:cs="Arial"/>
          <w:sz w:val="22"/>
          <w:szCs w:val="22"/>
        </w:rPr>
        <w:t>Warunki terenowe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Na całym odcinku projektowanej inwestycji występują następujące warunki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Terenowe 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 1.Drogi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-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gruntowe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>2. Chodniki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-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brak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 xml:space="preserve">3.Trawniki </w:t>
      </w:r>
      <w:r>
        <w:rPr>
          <w:rFonts w:cs="Arial"/>
          <w:sz w:val="22"/>
          <w:szCs w:val="22"/>
        </w:rPr>
        <w:t xml:space="preserve">- </w:t>
      </w:r>
      <w:r w:rsidRPr="006177D3">
        <w:rPr>
          <w:rFonts w:cs="Arial"/>
          <w:sz w:val="22"/>
          <w:szCs w:val="22"/>
        </w:rPr>
        <w:t>brak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>4  Pola uprawne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-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tak</w:t>
      </w:r>
    </w:p>
    <w:p w:rsidR="008812C6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</w:t>
      </w:r>
      <w:r w:rsidRPr="006177D3">
        <w:rPr>
          <w:rFonts w:cs="Arial"/>
          <w:sz w:val="22"/>
          <w:szCs w:val="22"/>
        </w:rPr>
        <w:t>5. Lasy –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 xml:space="preserve">na obszarze występują lasy 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6. </w:t>
      </w:r>
      <w:r w:rsidRPr="006177D3">
        <w:rPr>
          <w:rFonts w:cs="Arial"/>
          <w:sz w:val="22"/>
          <w:szCs w:val="22"/>
        </w:rPr>
        <w:t xml:space="preserve">Energia elektryczna </w:t>
      </w:r>
      <w:r>
        <w:rPr>
          <w:rFonts w:cs="Arial"/>
          <w:sz w:val="22"/>
          <w:szCs w:val="22"/>
        </w:rPr>
        <w:t>– nie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</w:p>
    <w:p w:rsidR="008812C6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2.2 Uzbrojenie terenu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1. Gaz –na obszarze nie występuje sieć gazowa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2. Energia elektryczna – sieć podziemna –naniesiona na mapach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</w:t>
      </w:r>
      <w:r w:rsidRPr="006177D3">
        <w:rPr>
          <w:rFonts w:cs="Arial"/>
          <w:sz w:val="22"/>
          <w:szCs w:val="22"/>
        </w:rPr>
        <w:t xml:space="preserve">3. Sieć wodociągowa i kanalizacyjna –na obszarze projektowanym 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 j</w:t>
      </w:r>
      <w:r w:rsidRPr="006177D3">
        <w:rPr>
          <w:rFonts w:cs="Arial"/>
          <w:sz w:val="22"/>
          <w:szCs w:val="22"/>
        </w:rPr>
        <w:t>est sieć wodociągowa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-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naniesiona na mapach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</w:t>
      </w:r>
      <w:r w:rsidRPr="006177D3">
        <w:rPr>
          <w:rFonts w:cs="Arial"/>
          <w:sz w:val="22"/>
          <w:szCs w:val="22"/>
        </w:rPr>
        <w:t>4.Urządzenia melioracyjne nie występują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</w:t>
      </w:r>
      <w:r w:rsidRPr="006177D3">
        <w:rPr>
          <w:rFonts w:cs="Arial"/>
          <w:sz w:val="22"/>
          <w:szCs w:val="22"/>
        </w:rPr>
        <w:t xml:space="preserve"> 5. Sieć telekomunikacyjna –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 xml:space="preserve">występuje ziemna sieć telekomunikacyjna 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    </w:t>
      </w:r>
      <w:r>
        <w:rPr>
          <w:rFonts w:cs="Arial"/>
          <w:sz w:val="22"/>
          <w:szCs w:val="22"/>
        </w:rPr>
        <w:t xml:space="preserve">      n</w:t>
      </w:r>
      <w:r w:rsidRPr="006177D3">
        <w:rPr>
          <w:rFonts w:cs="Arial"/>
          <w:sz w:val="22"/>
          <w:szCs w:val="22"/>
        </w:rPr>
        <w:t>ależąca do Operatora Orange Polska S.A.</w:t>
      </w:r>
    </w:p>
    <w:p w:rsidR="008812C6" w:rsidRPr="006177D3" w:rsidRDefault="008812C6" w:rsidP="008812C6">
      <w:pPr>
        <w:rPr>
          <w:rFonts w:cs="Arial"/>
        </w:rPr>
      </w:pPr>
    </w:p>
    <w:p w:rsidR="008812C6" w:rsidRPr="006177D3" w:rsidRDefault="008812C6" w:rsidP="008812C6">
      <w:pPr>
        <w:rPr>
          <w:rFonts w:cs="Arial"/>
        </w:rPr>
      </w:pPr>
    </w:p>
    <w:p w:rsidR="008812C6" w:rsidRPr="00DF7311" w:rsidRDefault="008812C6" w:rsidP="008812C6">
      <w:pPr>
        <w:rPr>
          <w:rFonts w:cs="Arial"/>
          <w:b/>
        </w:rPr>
      </w:pPr>
      <w:r w:rsidRPr="00DF7311">
        <w:rPr>
          <w:rFonts w:cs="Arial"/>
          <w:b/>
        </w:rPr>
        <w:t>3.Projektowanie zagospodarowania terenu</w:t>
      </w:r>
    </w:p>
    <w:p w:rsidR="008812C6" w:rsidRPr="006177D3" w:rsidRDefault="008812C6" w:rsidP="008812C6">
      <w:pPr>
        <w:rPr>
          <w:rFonts w:cs="Arial"/>
        </w:rPr>
      </w:pPr>
    </w:p>
    <w:p w:rsidR="008812C6" w:rsidRPr="0043456E" w:rsidRDefault="008812C6" w:rsidP="008812C6">
      <w:pPr>
        <w:rPr>
          <w:rFonts w:cs="Arial"/>
          <w:sz w:val="22"/>
          <w:szCs w:val="22"/>
        </w:rPr>
      </w:pPr>
      <w:r>
        <w:rPr>
          <w:rFonts w:cs="Arial"/>
        </w:rPr>
        <w:t xml:space="preserve">  </w:t>
      </w:r>
      <w:r w:rsidRPr="0043456E">
        <w:rPr>
          <w:rFonts w:cs="Arial"/>
          <w:sz w:val="22"/>
          <w:szCs w:val="22"/>
        </w:rPr>
        <w:t>3.1 Warunki terenowe</w:t>
      </w:r>
    </w:p>
    <w:p w:rsidR="008812C6" w:rsidRDefault="008812C6" w:rsidP="008812C6">
      <w:pPr>
        <w:rPr>
          <w:rFonts w:cs="Arial"/>
        </w:rPr>
      </w:pPr>
    </w:p>
    <w:p w:rsidR="008812C6" w:rsidRPr="0043456E" w:rsidRDefault="008812C6" w:rsidP="008812C6">
      <w:pPr>
        <w:rPr>
          <w:rFonts w:cs="Arial"/>
          <w:sz w:val="22"/>
          <w:szCs w:val="22"/>
        </w:rPr>
      </w:pPr>
      <w:r>
        <w:rPr>
          <w:rFonts w:cs="Arial"/>
        </w:rPr>
        <w:t xml:space="preserve">  </w:t>
      </w:r>
      <w:r w:rsidRPr="0043456E">
        <w:rPr>
          <w:rFonts w:cs="Arial"/>
          <w:sz w:val="22"/>
          <w:szCs w:val="22"/>
        </w:rPr>
        <w:t xml:space="preserve"> Wyżej wymieniony obszar przedstawiony jest w części graficznej w skali 1:500.</w:t>
      </w:r>
    </w:p>
    <w:p w:rsidR="008812C6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n</w:t>
      </w:r>
      <w:r w:rsidRPr="0043456E">
        <w:rPr>
          <w:rFonts w:cs="Arial"/>
          <w:sz w:val="22"/>
          <w:szCs w:val="22"/>
        </w:rPr>
        <w:t xml:space="preserve">a aktualnych podkładach geodezyjnych przedstawiona jest infrastruktura </w:t>
      </w:r>
    </w:p>
    <w:p w:rsidR="008812C6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n</w:t>
      </w:r>
      <w:r w:rsidRPr="0043456E">
        <w:rPr>
          <w:rFonts w:cs="Arial"/>
          <w:sz w:val="22"/>
          <w:szCs w:val="22"/>
        </w:rPr>
        <w:t>aziemna</w:t>
      </w:r>
      <w:r>
        <w:rPr>
          <w:rFonts w:cs="Arial"/>
          <w:sz w:val="22"/>
          <w:szCs w:val="22"/>
        </w:rPr>
        <w:t xml:space="preserve"> </w:t>
      </w:r>
      <w:r w:rsidRPr="0043456E">
        <w:rPr>
          <w:rFonts w:cs="Arial"/>
          <w:sz w:val="22"/>
          <w:szCs w:val="22"/>
        </w:rPr>
        <w:t xml:space="preserve">I podziemna zawierająca układ obiektów budowlanych ,sieć uzbrojenia </w:t>
      </w:r>
    </w:p>
    <w:p w:rsidR="008812C6" w:rsidRPr="0043456E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</w:t>
      </w:r>
      <w:r w:rsidRPr="0043456E">
        <w:rPr>
          <w:rFonts w:cs="Arial"/>
          <w:sz w:val="22"/>
          <w:szCs w:val="22"/>
        </w:rPr>
        <w:t>terenu, układ komunikacyjny</w:t>
      </w:r>
    </w:p>
    <w:p w:rsidR="008812C6" w:rsidRPr="0043456E" w:rsidRDefault="008812C6" w:rsidP="008812C6">
      <w:pPr>
        <w:rPr>
          <w:rFonts w:cs="Arial"/>
          <w:sz w:val="22"/>
          <w:szCs w:val="22"/>
        </w:rPr>
      </w:pPr>
    </w:p>
    <w:p w:rsidR="008812C6" w:rsidRDefault="008812C6" w:rsidP="008812C6">
      <w:pPr>
        <w:rPr>
          <w:rFonts w:cs="Arial"/>
          <w:sz w:val="22"/>
          <w:szCs w:val="22"/>
        </w:rPr>
      </w:pPr>
      <w:r w:rsidRPr="0043456E">
        <w:rPr>
          <w:rFonts w:cs="Arial"/>
          <w:sz w:val="22"/>
          <w:szCs w:val="22"/>
        </w:rPr>
        <w:t xml:space="preserve">Planowana inwestycja przebudowy sieci telekomunikacyjnej nie pociąga za sobą </w:t>
      </w:r>
      <w:r>
        <w:rPr>
          <w:rFonts w:cs="Arial"/>
          <w:sz w:val="22"/>
          <w:szCs w:val="22"/>
        </w:rPr>
        <w:t xml:space="preserve">    </w:t>
      </w:r>
      <w:r w:rsidRPr="0043456E">
        <w:rPr>
          <w:rFonts w:cs="Arial"/>
          <w:sz w:val="22"/>
          <w:szCs w:val="22"/>
        </w:rPr>
        <w:t xml:space="preserve">zapotrzebowania na wodę , energię, nie powoduje powstania odpadów i nie ma </w:t>
      </w:r>
    </w:p>
    <w:p w:rsidR="008812C6" w:rsidRPr="0043456E" w:rsidRDefault="008812C6" w:rsidP="008812C6">
      <w:pPr>
        <w:rPr>
          <w:rFonts w:cs="Arial"/>
          <w:sz w:val="22"/>
          <w:szCs w:val="22"/>
        </w:rPr>
      </w:pPr>
      <w:r w:rsidRPr="0043456E">
        <w:rPr>
          <w:rFonts w:cs="Arial"/>
          <w:sz w:val="22"/>
          <w:szCs w:val="22"/>
        </w:rPr>
        <w:t>wpływu na środowisko lub jego wykorzystanie.</w:t>
      </w:r>
    </w:p>
    <w:p w:rsidR="008812C6" w:rsidRPr="0043456E" w:rsidRDefault="008812C6" w:rsidP="008812C6">
      <w:pPr>
        <w:rPr>
          <w:rFonts w:cs="Arial"/>
          <w:sz w:val="22"/>
          <w:szCs w:val="22"/>
        </w:rPr>
      </w:pPr>
      <w:r w:rsidRPr="0043456E">
        <w:rPr>
          <w:rFonts w:cs="Arial"/>
          <w:sz w:val="22"/>
          <w:szCs w:val="22"/>
        </w:rPr>
        <w:t>Wszystkie prace ziemne należy wykonywać w taki sposób, aby ograniczyć do minimum koszty przywrócenia do stanu pierwotnego.</w:t>
      </w:r>
    </w:p>
    <w:p w:rsidR="008812C6" w:rsidRDefault="008812C6" w:rsidP="008812C6">
      <w:pPr>
        <w:widowControl/>
        <w:numPr>
          <w:ilvl w:val="0"/>
          <w:numId w:val="33"/>
        </w:numPr>
        <w:rPr>
          <w:rFonts w:cs="Arial"/>
          <w:b/>
          <w:sz w:val="28"/>
          <w:szCs w:val="28"/>
        </w:rPr>
      </w:pPr>
      <w:r w:rsidRPr="00DF7311">
        <w:rPr>
          <w:rFonts w:cs="Arial"/>
          <w:b/>
          <w:sz w:val="28"/>
          <w:szCs w:val="28"/>
        </w:rPr>
        <w:lastRenderedPageBreak/>
        <w:t>Projekt budowlany</w:t>
      </w:r>
    </w:p>
    <w:p w:rsidR="008812C6" w:rsidRDefault="008812C6" w:rsidP="008812C6">
      <w:pPr>
        <w:rPr>
          <w:rFonts w:cs="Arial"/>
          <w:b/>
          <w:sz w:val="28"/>
          <w:szCs w:val="28"/>
        </w:rPr>
      </w:pPr>
    </w:p>
    <w:p w:rsidR="008812C6" w:rsidRPr="002D385D" w:rsidRDefault="008812C6" w:rsidP="008812C6">
      <w:pPr>
        <w:rPr>
          <w:rFonts w:cs="Arial"/>
          <w:sz w:val="22"/>
          <w:szCs w:val="22"/>
        </w:rPr>
      </w:pPr>
      <w:r w:rsidRPr="002D385D">
        <w:rPr>
          <w:rFonts w:cs="Arial"/>
          <w:sz w:val="22"/>
          <w:szCs w:val="22"/>
        </w:rPr>
        <w:t>Przedmiotem inwestycji jest przebudowa sieci telekomunikacyjnej w miejscowości</w:t>
      </w:r>
    </w:p>
    <w:p w:rsidR="008812C6" w:rsidRDefault="008812C6" w:rsidP="008812C6">
      <w:pPr>
        <w:rPr>
          <w:rFonts w:cs="Arial"/>
          <w:sz w:val="22"/>
          <w:szCs w:val="22"/>
        </w:rPr>
      </w:pPr>
      <w:r w:rsidRPr="002D385D">
        <w:rPr>
          <w:rFonts w:cs="Arial"/>
          <w:sz w:val="22"/>
          <w:szCs w:val="22"/>
        </w:rPr>
        <w:t xml:space="preserve">Odolion, Kuczek i Zgoda </w:t>
      </w:r>
      <w:r>
        <w:rPr>
          <w:rFonts w:cs="Arial"/>
          <w:sz w:val="22"/>
          <w:szCs w:val="22"/>
        </w:rPr>
        <w:t xml:space="preserve">w związku z budową drogi </w:t>
      </w:r>
      <w:r w:rsidRPr="006177D3">
        <w:rPr>
          <w:rFonts w:cs="Arial"/>
          <w:sz w:val="22"/>
          <w:szCs w:val="22"/>
        </w:rPr>
        <w:t>gminnej nr 160221C- ulica Piaskowa w Odolionie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Gmina Aleksandrów Kujawski.</w:t>
      </w:r>
      <w:r>
        <w:rPr>
          <w:rFonts w:cs="Arial"/>
          <w:sz w:val="22"/>
          <w:szCs w:val="22"/>
        </w:rPr>
        <w:t xml:space="preserve"> </w:t>
      </w:r>
      <w:r w:rsidRPr="006177D3">
        <w:rPr>
          <w:rFonts w:cs="Arial"/>
          <w:sz w:val="22"/>
          <w:szCs w:val="22"/>
        </w:rPr>
        <w:t>Alek</w:t>
      </w:r>
      <w:r>
        <w:rPr>
          <w:rFonts w:cs="Arial"/>
          <w:sz w:val="22"/>
          <w:szCs w:val="22"/>
        </w:rPr>
        <w:t>sandrów  od końca działki 11-128/1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 stanowiącej posesję Paskowa 31A na odcinku 0,775 kilometra.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 xml:space="preserve">Przebudowa sieci  na odcinku 0,48km  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Projektowana przebudowa przebiega po działkach :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Odolion działki nr:35/11,108,138/2 139 oraz</w:t>
      </w:r>
    </w:p>
    <w:p w:rsidR="008812C6" w:rsidRPr="006177D3" w:rsidRDefault="008812C6" w:rsidP="008812C6">
      <w:pPr>
        <w:rPr>
          <w:rFonts w:cs="Arial"/>
          <w:sz w:val="22"/>
          <w:szCs w:val="22"/>
        </w:rPr>
      </w:pPr>
      <w:r w:rsidRPr="006177D3">
        <w:rPr>
          <w:rFonts w:cs="Arial"/>
          <w:sz w:val="22"/>
          <w:szCs w:val="22"/>
        </w:rPr>
        <w:t>Kuczek działki nr 70/2, 72</w:t>
      </w:r>
    </w:p>
    <w:p w:rsidR="008812C6" w:rsidRDefault="008812C6" w:rsidP="008812C6">
      <w:pPr>
        <w:rPr>
          <w:rFonts w:cs="Arial"/>
          <w:sz w:val="22"/>
          <w:szCs w:val="22"/>
        </w:rPr>
      </w:pPr>
      <w:r w:rsidRPr="002D385D">
        <w:rPr>
          <w:rFonts w:cs="Arial"/>
          <w:sz w:val="22"/>
          <w:szCs w:val="22"/>
        </w:rPr>
        <w:t xml:space="preserve">Sieć telekomunikacyjna zostanie przeniesiona </w:t>
      </w:r>
      <w:r>
        <w:rPr>
          <w:rFonts w:cs="Arial"/>
          <w:sz w:val="22"/>
          <w:szCs w:val="22"/>
        </w:rPr>
        <w:t xml:space="preserve">z pasa jezdni </w:t>
      </w:r>
      <w:r w:rsidRPr="002D385D">
        <w:rPr>
          <w:rFonts w:cs="Arial"/>
          <w:sz w:val="22"/>
          <w:szCs w:val="22"/>
        </w:rPr>
        <w:t xml:space="preserve">w pas drogowy pod </w:t>
      </w:r>
    </w:p>
    <w:p w:rsidR="008812C6" w:rsidRPr="002D385D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p</w:t>
      </w:r>
      <w:r w:rsidRPr="002D385D">
        <w:rPr>
          <w:rFonts w:cs="Arial"/>
          <w:sz w:val="22"/>
          <w:szCs w:val="22"/>
        </w:rPr>
        <w:t>lanowany</w:t>
      </w:r>
      <w:r>
        <w:rPr>
          <w:rFonts w:cs="Arial"/>
          <w:sz w:val="22"/>
          <w:szCs w:val="22"/>
        </w:rPr>
        <w:t xml:space="preserve"> </w:t>
      </w:r>
      <w:r w:rsidRPr="002D385D">
        <w:rPr>
          <w:rFonts w:cs="Arial"/>
          <w:sz w:val="22"/>
          <w:szCs w:val="22"/>
        </w:rPr>
        <w:t>chodnik</w:t>
      </w:r>
    </w:p>
    <w:p w:rsidR="008812C6" w:rsidRDefault="008812C6" w:rsidP="008812C6">
      <w:pPr>
        <w:rPr>
          <w:rFonts w:cs="Arial"/>
          <w:b/>
        </w:rPr>
      </w:pPr>
    </w:p>
    <w:p w:rsidR="008812C6" w:rsidRDefault="008812C6" w:rsidP="008812C6">
      <w:pPr>
        <w:rPr>
          <w:rFonts w:cs="Arial"/>
          <w:b/>
        </w:rPr>
      </w:pPr>
    </w:p>
    <w:p w:rsidR="008812C6" w:rsidRDefault="008812C6" w:rsidP="008812C6">
      <w:pPr>
        <w:rPr>
          <w:rFonts w:cs="Arial"/>
          <w:b/>
        </w:rPr>
      </w:pPr>
      <w:r>
        <w:rPr>
          <w:rFonts w:cs="Arial"/>
          <w:b/>
        </w:rPr>
        <w:t xml:space="preserve">  1.</w:t>
      </w:r>
      <w:r w:rsidRPr="002D385D">
        <w:rPr>
          <w:rFonts w:cs="Arial"/>
          <w:b/>
        </w:rPr>
        <w:t>Uwagi ogólne</w:t>
      </w:r>
    </w:p>
    <w:p w:rsidR="008812C6" w:rsidRDefault="008812C6" w:rsidP="008812C6">
      <w:pPr>
        <w:ind w:left="720"/>
        <w:rPr>
          <w:rFonts w:cs="Arial"/>
          <w:b/>
        </w:rPr>
      </w:pPr>
    </w:p>
    <w:p w:rsidR="008812C6" w:rsidRPr="002D385D" w:rsidRDefault="008812C6" w:rsidP="008812C6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 1.1.</w:t>
      </w:r>
      <w:r w:rsidRPr="002D385D">
        <w:rPr>
          <w:rFonts w:cs="Arial"/>
          <w:b/>
          <w:sz w:val="22"/>
          <w:szCs w:val="22"/>
        </w:rPr>
        <w:t>Podstawa opracowania</w:t>
      </w:r>
    </w:p>
    <w:p w:rsidR="008812C6" w:rsidRDefault="008812C6" w:rsidP="008812C6">
      <w:pPr>
        <w:ind w:left="1080"/>
        <w:rPr>
          <w:rFonts w:cs="Arial"/>
          <w:sz w:val="22"/>
          <w:szCs w:val="22"/>
        </w:rPr>
      </w:pP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-Pismo z Gminy Aleksandrów Kujawski nr In.720.49.2014.WJ z dnia 14.05.2014</w:t>
      </w:r>
    </w:p>
    <w:p w:rsidR="008812C6" w:rsidRPr="002F6252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Pr="002F6252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-Warunki techniczne nr 31088/P/TODDWBU/U14/06/119 wydane przez</w:t>
      </w:r>
    </w:p>
    <w:p w:rsidR="008812C6" w:rsidRPr="002F6252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Orange Polska S.A    Dział Ewidencji i Zarządzania Danymi o Infrastrukturze</w:t>
      </w:r>
    </w:p>
    <w:p w:rsidR="008812C6" w:rsidRPr="002F6252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 ul. Chodkiewicza 61 85-667 Bydgoszcz z dnia 2014.06.18</w:t>
      </w:r>
    </w:p>
    <w:p w:rsidR="008812C6" w:rsidRPr="002F6252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sz w:val="22"/>
          <w:szCs w:val="22"/>
        </w:rPr>
      </w:pP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-Opinia Powiatowego  Zespołu Uzgodnienia Dokumentacji Projektowej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 Nr GN.Gz.6630.90.2014 z dnia 03.10.2014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-mapa </w:t>
      </w:r>
      <w:proofErr w:type="spellStart"/>
      <w:r w:rsidRPr="002F6252">
        <w:rPr>
          <w:rFonts w:cs="Arial"/>
          <w:sz w:val="22"/>
          <w:szCs w:val="22"/>
        </w:rPr>
        <w:t>sytuacyjno</w:t>
      </w:r>
      <w:proofErr w:type="spellEnd"/>
      <w:r w:rsidRPr="002F6252">
        <w:rPr>
          <w:rFonts w:cs="Arial"/>
          <w:sz w:val="22"/>
          <w:szCs w:val="22"/>
        </w:rPr>
        <w:t xml:space="preserve"> - wysokościowa w skali 1:500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-wizja lokalna projektanta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-normy zakładowe .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  Projekt budowlano-wykonawczy  rok 1991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  „Budowa połączenia telefonicznego w ramach 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  telefonizacji wsi Stawki-Odolion”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 - Projekt budowlano-wykonawczy  rok 1997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  <w:r w:rsidRPr="002F6252">
        <w:rPr>
          <w:rFonts w:cs="Arial"/>
          <w:sz w:val="22"/>
          <w:szCs w:val="22"/>
        </w:rPr>
        <w:t xml:space="preserve">      „Telefonizacja Gminy Aleksandrów Kujawski”</w:t>
      </w:r>
    </w:p>
    <w:p w:rsidR="008812C6" w:rsidRPr="002F6252" w:rsidRDefault="008812C6" w:rsidP="008812C6">
      <w:pPr>
        <w:rPr>
          <w:rFonts w:cs="Arial"/>
          <w:b/>
          <w:sz w:val="22"/>
          <w:szCs w:val="22"/>
        </w:rPr>
      </w:pPr>
    </w:p>
    <w:p w:rsidR="008812C6" w:rsidRDefault="008812C6" w:rsidP="008812C6">
      <w:pPr>
        <w:rPr>
          <w:rFonts w:cs="Arial"/>
          <w:b/>
        </w:rPr>
      </w:pPr>
    </w:p>
    <w:p w:rsidR="008812C6" w:rsidRDefault="008812C6" w:rsidP="008812C6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 1.2.</w:t>
      </w:r>
      <w:r w:rsidRPr="009128AC">
        <w:rPr>
          <w:rFonts w:cs="Arial"/>
          <w:b/>
          <w:sz w:val="22"/>
          <w:szCs w:val="22"/>
        </w:rPr>
        <w:t>Zakres rzeczowy</w:t>
      </w:r>
    </w:p>
    <w:p w:rsidR="008812C6" w:rsidRDefault="008812C6" w:rsidP="008812C6">
      <w:pPr>
        <w:ind w:left="1080"/>
        <w:rPr>
          <w:rFonts w:cs="Arial"/>
          <w:b/>
          <w:sz w:val="22"/>
          <w:szCs w:val="22"/>
        </w:rPr>
      </w:pPr>
    </w:p>
    <w:p w:rsidR="008812C6" w:rsidRDefault="008812C6" w:rsidP="008812C6">
      <w:pPr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         </w:t>
      </w:r>
      <w:r w:rsidRPr="002F6252">
        <w:rPr>
          <w:rFonts w:cs="Arial"/>
          <w:sz w:val="22"/>
          <w:szCs w:val="22"/>
        </w:rPr>
        <w:t>Przebudowa kabli</w:t>
      </w:r>
    </w:p>
    <w:p w:rsidR="008812C6" w:rsidRPr="002F6252" w:rsidRDefault="008812C6" w:rsidP="008812C6">
      <w:pPr>
        <w:rPr>
          <w:rFonts w:cs="Arial"/>
          <w:sz w:val="22"/>
          <w:szCs w:val="22"/>
        </w:rPr>
      </w:pPr>
    </w:p>
    <w:p w:rsidR="008812C6" w:rsidRDefault="008812C6" w:rsidP="008812C6">
      <w:pPr>
        <w:rPr>
          <w:rFonts w:cs="Arial"/>
          <w:b/>
          <w:sz w:val="22"/>
          <w:szCs w:val="22"/>
        </w:rPr>
      </w:pPr>
      <w:r>
        <w:rPr>
          <w:rFonts w:cs="Arial"/>
          <w:sz w:val="22"/>
          <w:szCs w:val="22"/>
        </w:rPr>
        <w:t xml:space="preserve">            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10x4x0,5  - 0,420km</w:t>
      </w: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  5x4x0,5  - 0,028km</w:t>
      </w: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</w:t>
      </w:r>
      <w:proofErr w:type="spellStart"/>
      <w:r>
        <w:rPr>
          <w:rFonts w:cs="Arial"/>
          <w:sz w:val="22"/>
          <w:szCs w:val="22"/>
        </w:rPr>
        <w:t>XzTKMXpw</w:t>
      </w:r>
      <w:proofErr w:type="spellEnd"/>
      <w:r>
        <w:rPr>
          <w:rFonts w:cs="Arial"/>
          <w:sz w:val="22"/>
          <w:szCs w:val="22"/>
        </w:rPr>
        <w:t xml:space="preserve">   2x2x0,5  - 0,245km</w:t>
      </w:r>
    </w:p>
    <w:p w:rsidR="008812C6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 Postawienie  jednego słupka kablowego</w:t>
      </w:r>
    </w:p>
    <w:p w:rsidR="008812C6" w:rsidRPr="009128AC" w:rsidRDefault="008812C6" w:rsidP="008812C6">
      <w:pPr>
        <w:rPr>
          <w:rFonts w:cs="Arial"/>
          <w:b/>
          <w:sz w:val="22"/>
          <w:szCs w:val="22"/>
        </w:rPr>
      </w:pPr>
    </w:p>
    <w:p w:rsidR="008812C6" w:rsidRPr="002D385D" w:rsidRDefault="008812C6" w:rsidP="008812C6">
      <w:pPr>
        <w:rPr>
          <w:rFonts w:cs="Arial"/>
          <w:b/>
        </w:rPr>
      </w:pPr>
    </w:p>
    <w:p w:rsidR="008812C6" w:rsidRPr="009128AC" w:rsidRDefault="008812C6" w:rsidP="008812C6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    1.3.</w:t>
      </w:r>
      <w:r w:rsidRPr="009128AC">
        <w:rPr>
          <w:rFonts w:cs="Arial"/>
          <w:b/>
          <w:sz w:val="22"/>
          <w:szCs w:val="22"/>
        </w:rPr>
        <w:t>Inwestor</w:t>
      </w:r>
    </w:p>
    <w:p w:rsidR="008812C6" w:rsidRPr="006177D3" w:rsidRDefault="008812C6" w:rsidP="008812C6">
      <w:pPr>
        <w:ind w:left="360"/>
        <w:rPr>
          <w:rFonts w:cs="Arial"/>
        </w:rPr>
      </w:pPr>
    </w:p>
    <w:p w:rsidR="008812C6" w:rsidRPr="002F6252" w:rsidRDefault="008812C6" w:rsidP="008812C6">
      <w:pPr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2F6252">
        <w:rPr>
          <w:rFonts w:cs="Arial"/>
          <w:sz w:val="22"/>
          <w:szCs w:val="22"/>
        </w:rPr>
        <w:t>Gmina  Aleksandrów Kujawski</w:t>
      </w:r>
    </w:p>
    <w:p w:rsidR="008812C6" w:rsidRPr="002F6252" w:rsidRDefault="008812C6" w:rsidP="008812C6">
      <w:pPr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2F6252">
        <w:rPr>
          <w:rFonts w:cs="Arial"/>
          <w:sz w:val="22"/>
          <w:szCs w:val="22"/>
        </w:rPr>
        <w:t>ul. Słowackiego 12</w:t>
      </w:r>
    </w:p>
    <w:p w:rsidR="008812C6" w:rsidRPr="002F6252" w:rsidRDefault="008812C6" w:rsidP="008812C6">
      <w:pPr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</w:t>
      </w:r>
      <w:r w:rsidRPr="002F6252">
        <w:rPr>
          <w:rFonts w:cs="Arial"/>
          <w:sz w:val="22"/>
          <w:szCs w:val="22"/>
        </w:rPr>
        <w:t xml:space="preserve"> 87-700 Aleksandrów Kujawski</w:t>
      </w:r>
    </w:p>
    <w:p w:rsidR="008812C6" w:rsidRPr="006177D3" w:rsidRDefault="008812C6" w:rsidP="008812C6">
      <w:pPr>
        <w:ind w:left="360"/>
        <w:rPr>
          <w:rFonts w:cs="Arial"/>
        </w:rPr>
      </w:pPr>
    </w:p>
    <w:p w:rsidR="008812C6" w:rsidRPr="00B1127E" w:rsidRDefault="008812C6" w:rsidP="008812C6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lastRenderedPageBreak/>
        <w:t xml:space="preserve">        </w:t>
      </w:r>
      <w:r w:rsidRPr="00B1127E">
        <w:rPr>
          <w:rFonts w:cs="Arial"/>
          <w:b/>
          <w:sz w:val="22"/>
          <w:szCs w:val="22"/>
        </w:rPr>
        <w:t xml:space="preserve">1.4. Wykonawca </w:t>
      </w:r>
    </w:p>
    <w:p w:rsidR="008812C6" w:rsidRPr="006177D3" w:rsidRDefault="008812C6" w:rsidP="008812C6">
      <w:pPr>
        <w:rPr>
          <w:rFonts w:cs="Arial"/>
        </w:rPr>
      </w:pPr>
    </w:p>
    <w:p w:rsidR="008812C6" w:rsidRPr="00B1127E" w:rsidRDefault="008812C6" w:rsidP="008812C6">
      <w:pPr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 Wykonawcą prac może być każda firma posiadająca uprawnienia do prowadzenia </w:t>
      </w:r>
    </w:p>
    <w:p w:rsidR="008812C6" w:rsidRPr="00B1127E" w:rsidRDefault="008812C6" w:rsidP="008812C6">
      <w:pPr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  robót telekomunikacyjnych</w:t>
      </w:r>
    </w:p>
    <w:p w:rsidR="008812C6" w:rsidRPr="007A3554" w:rsidRDefault="008812C6" w:rsidP="008812C6">
      <w:pPr>
        <w:rPr>
          <w:rFonts w:cs="Arial"/>
        </w:rPr>
      </w:pPr>
      <w:r w:rsidRPr="007A3554">
        <w:rPr>
          <w:rFonts w:cs="Arial"/>
        </w:rPr>
        <w:t xml:space="preserve">      </w:t>
      </w:r>
    </w:p>
    <w:p w:rsidR="008812C6" w:rsidRPr="007A3554" w:rsidRDefault="008812C6" w:rsidP="008812C6">
      <w:pPr>
        <w:rPr>
          <w:rFonts w:cs="Arial"/>
          <w:b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</w:rPr>
      </w:pPr>
      <w:r w:rsidRPr="00B1127E">
        <w:rPr>
          <w:rFonts w:cs="Arial"/>
          <w:b/>
        </w:rPr>
        <w:t>2.Opis techniczny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8"/>
          <w:szCs w:val="28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b/>
          <w:sz w:val="28"/>
          <w:szCs w:val="28"/>
        </w:rPr>
        <w:t xml:space="preserve">  </w:t>
      </w:r>
      <w:r w:rsidRPr="00B1127E">
        <w:rPr>
          <w:rFonts w:cs="Arial"/>
          <w:b/>
          <w:sz w:val="22"/>
          <w:szCs w:val="22"/>
        </w:rPr>
        <w:t>2.1 Stan istniejący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8"/>
          <w:szCs w:val="28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B1127E">
        <w:rPr>
          <w:rFonts w:cs="Arial"/>
          <w:sz w:val="22"/>
          <w:szCs w:val="22"/>
        </w:rPr>
        <w:t xml:space="preserve">Na terenie objętym inwestycją istnieje sieć telefoniczna składająca się z ziemnych 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       </w:t>
      </w:r>
      <w:r w:rsidRPr="00B1127E">
        <w:rPr>
          <w:rFonts w:cs="Arial"/>
          <w:sz w:val="22"/>
          <w:szCs w:val="22"/>
        </w:rPr>
        <w:t>linii kablowych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8"/>
          <w:szCs w:val="28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  </w:t>
      </w:r>
      <w:r w:rsidRPr="00B1127E">
        <w:rPr>
          <w:rFonts w:cs="Arial"/>
          <w:b/>
          <w:sz w:val="22"/>
          <w:szCs w:val="22"/>
        </w:rPr>
        <w:t>2.2 Stan projektowany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8"/>
          <w:szCs w:val="28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W odległości 17metrów od granicy działki 11-128/6 następuje kolizja istniejącej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infrastruktury telekomunikacyjnej z budowaną drogą –ulica Piaskowa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w  Odolionie. W warunkach technicznych określono jako punkt K1.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Od punktu K1  zaplanowano przełożenie  kabli telekomunikacyjnych projektując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sieć  w odległości 1metra od krawędzi pasa jezdni ,na odcinku 419metrów 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do punktu K5.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Zakres do przebudowy na tym odcinku :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Kabel </w:t>
      </w:r>
      <w:proofErr w:type="spellStart"/>
      <w:r w:rsidRPr="00B1127E">
        <w:rPr>
          <w:rFonts w:cs="Arial"/>
          <w:sz w:val="22"/>
          <w:szCs w:val="22"/>
        </w:rPr>
        <w:t>XzTKMXpw</w:t>
      </w:r>
      <w:proofErr w:type="spellEnd"/>
      <w:r w:rsidRPr="00B1127E">
        <w:rPr>
          <w:rFonts w:cs="Arial"/>
          <w:sz w:val="22"/>
          <w:szCs w:val="22"/>
        </w:rPr>
        <w:t xml:space="preserve"> 10x4x0,5  -0,42km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Kabel </w:t>
      </w:r>
      <w:proofErr w:type="spellStart"/>
      <w:r w:rsidRPr="00B1127E">
        <w:rPr>
          <w:rFonts w:cs="Arial"/>
          <w:sz w:val="22"/>
          <w:szCs w:val="22"/>
        </w:rPr>
        <w:t>XzTKMXpw</w:t>
      </w:r>
      <w:proofErr w:type="spellEnd"/>
      <w:r w:rsidRPr="00B1127E">
        <w:rPr>
          <w:rFonts w:cs="Arial"/>
          <w:sz w:val="22"/>
          <w:szCs w:val="22"/>
        </w:rPr>
        <w:t xml:space="preserve">  2x2x0,5  -0,175km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Postawienie nowego słupka </w:t>
      </w:r>
      <w:proofErr w:type="spellStart"/>
      <w:r w:rsidRPr="00B1127E">
        <w:rPr>
          <w:rFonts w:cs="Arial"/>
          <w:sz w:val="22"/>
          <w:szCs w:val="22"/>
        </w:rPr>
        <w:t>Agmar</w:t>
      </w:r>
      <w:proofErr w:type="spellEnd"/>
      <w:r w:rsidRPr="00B1127E">
        <w:rPr>
          <w:rFonts w:cs="Arial"/>
          <w:sz w:val="22"/>
          <w:szCs w:val="22"/>
        </w:rPr>
        <w:t>.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Następnie po przejściu ulicy Paskowej na wysokości posesji Kuczek 8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istniejąca infrastruktura została zaprojektowana na odcinku 20metrów w 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odległości 0,5metra od krawędzi jezdni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Zakres do przebudowy;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proofErr w:type="spellStart"/>
      <w:r w:rsidRPr="00B1127E">
        <w:rPr>
          <w:rFonts w:cs="Arial"/>
          <w:sz w:val="22"/>
          <w:szCs w:val="22"/>
        </w:rPr>
        <w:t>XzTKMXpw</w:t>
      </w:r>
      <w:proofErr w:type="spellEnd"/>
      <w:r w:rsidRPr="00B1127E">
        <w:rPr>
          <w:rFonts w:cs="Arial"/>
          <w:sz w:val="22"/>
          <w:szCs w:val="22"/>
        </w:rPr>
        <w:t xml:space="preserve"> 5x4x0,5 –0,028km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proofErr w:type="spellStart"/>
      <w:r w:rsidRPr="00B1127E">
        <w:rPr>
          <w:rFonts w:cs="Arial"/>
          <w:sz w:val="22"/>
          <w:szCs w:val="22"/>
        </w:rPr>
        <w:t>XzTKMXpw</w:t>
      </w:r>
      <w:proofErr w:type="spellEnd"/>
      <w:r w:rsidRPr="00B1127E">
        <w:rPr>
          <w:rFonts w:cs="Arial"/>
          <w:sz w:val="22"/>
          <w:szCs w:val="22"/>
        </w:rPr>
        <w:t xml:space="preserve"> 2x2x0,5 -0,070km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jc w:val="both"/>
        <w:rPr>
          <w:rFonts w:cs="Arial"/>
          <w:b/>
        </w:rPr>
      </w:pPr>
      <w:r w:rsidRPr="00B1127E">
        <w:rPr>
          <w:rFonts w:cs="Arial"/>
          <w:b/>
        </w:rPr>
        <w:t>3.Skrzyżowanie projektowanych kabli telefonicznych z istniejącym  uzbrojeniem terenu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b/>
          <w:sz w:val="22"/>
          <w:szCs w:val="22"/>
        </w:rPr>
        <w:t xml:space="preserve"> </w:t>
      </w:r>
      <w:r w:rsidRPr="00B1127E">
        <w:rPr>
          <w:rFonts w:cs="Arial"/>
          <w:sz w:val="22"/>
          <w:szCs w:val="22"/>
        </w:rPr>
        <w:t>Projektowana przebudowa kabli telefonicznych przebiega w poboczu budowanej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Drogi poza pasem jezdni. Należy pamiętać o uzgodnieniach i zaleceniach gestorów urządzeń podziemnych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3.1 Skrzyżowania kabla z siecią wodno-kanalizacyjną 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Skrzyżowania kabla z siecią wodno-kanalizacyjną wykonać zgodnie z norma 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ZN-96/TPSA oraz zaleceniem właścicieli tych urządzeń.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3,2. Skrzyżowanie kabla  z siecią energetyczną podziemną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Skrzyżowanie kabla wykonać zgodnie z PN-75E/E05125 , ZN-96/TP S.A.-004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Oraz zaleceń właściciela. Prace wykonywać ręcznie</w:t>
      </w:r>
    </w:p>
    <w:p w:rsidR="008812C6" w:rsidRPr="00B1127E" w:rsidRDefault="008812C6" w:rsidP="008812C6">
      <w:pPr>
        <w:tabs>
          <w:tab w:val="left" w:pos="2520"/>
          <w:tab w:val="left" w:pos="2552"/>
          <w:tab w:val="left" w:leader="dot" w:pos="7920"/>
        </w:tabs>
        <w:ind w:left="240"/>
        <w:jc w:val="both"/>
        <w:rPr>
          <w:rFonts w:cs="Arial"/>
          <w:b/>
          <w:sz w:val="22"/>
          <w:szCs w:val="22"/>
        </w:rPr>
      </w:pPr>
    </w:p>
    <w:p w:rsidR="008812C6" w:rsidRDefault="008812C6" w:rsidP="008812C6">
      <w:pPr>
        <w:jc w:val="both"/>
        <w:rPr>
          <w:rFonts w:cs="Arial"/>
          <w:b/>
        </w:rPr>
      </w:pPr>
    </w:p>
    <w:p w:rsidR="008812C6" w:rsidRDefault="008812C6" w:rsidP="008812C6">
      <w:pPr>
        <w:jc w:val="both"/>
        <w:rPr>
          <w:rFonts w:cs="Arial"/>
          <w:b/>
        </w:rPr>
      </w:pPr>
    </w:p>
    <w:p w:rsidR="008812C6" w:rsidRDefault="008812C6" w:rsidP="008812C6">
      <w:pPr>
        <w:jc w:val="both"/>
        <w:rPr>
          <w:rFonts w:cs="Arial"/>
          <w:b/>
        </w:rPr>
      </w:pPr>
    </w:p>
    <w:p w:rsidR="008812C6" w:rsidRPr="00B1127E" w:rsidRDefault="008812C6" w:rsidP="008812C6">
      <w:pPr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b/>
        </w:rPr>
        <w:lastRenderedPageBreak/>
        <w:t>4..Normy i zasady /Wymagania  i badania/ związane z wykonaniem inwestycji</w:t>
      </w:r>
      <w:r w:rsidRPr="00B1127E">
        <w:rPr>
          <w:rFonts w:cs="Arial"/>
          <w:b/>
          <w:sz w:val="22"/>
          <w:szCs w:val="22"/>
        </w:rPr>
        <w:t>.</w:t>
      </w:r>
    </w:p>
    <w:p w:rsidR="008812C6" w:rsidRPr="00B1127E" w:rsidRDefault="008812C6" w:rsidP="008812C6">
      <w:pPr>
        <w:ind w:left="360"/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b/>
          <w:sz w:val="22"/>
          <w:szCs w:val="22"/>
        </w:rPr>
        <w:t xml:space="preserve">      </w:t>
      </w:r>
    </w:p>
    <w:p w:rsidR="008812C6" w:rsidRPr="00B1127E" w:rsidRDefault="008812C6" w:rsidP="008812C6">
      <w:pPr>
        <w:ind w:left="36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Wszystkie prace wykonać zgodnie z zasadami BHP oraz zgodnie z obowiązującymi</w:t>
      </w:r>
    </w:p>
    <w:p w:rsidR="008812C6" w:rsidRPr="00B1127E" w:rsidRDefault="008812C6" w:rsidP="008812C6">
      <w:pPr>
        <w:ind w:left="36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Normami i jak również uzgodnieniami właścicieli urządzeń podziemnych.</w:t>
      </w:r>
    </w:p>
    <w:p w:rsidR="008812C6" w:rsidRPr="00B1127E" w:rsidRDefault="008812C6" w:rsidP="008812C6">
      <w:pPr>
        <w:ind w:left="360"/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  </w:t>
      </w:r>
      <w:r w:rsidRPr="00B1127E">
        <w:rPr>
          <w:rFonts w:cs="Arial"/>
          <w:b/>
          <w:sz w:val="22"/>
          <w:szCs w:val="22"/>
        </w:rPr>
        <w:t>Normy związane</w:t>
      </w:r>
      <w:r>
        <w:rPr>
          <w:rFonts w:cs="Arial"/>
          <w:b/>
          <w:sz w:val="22"/>
          <w:szCs w:val="22"/>
        </w:rPr>
        <w:t xml:space="preserve"> :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ZN-96/TP S.A. – 004 – zbliżenia i skrzyżowania z innymi urządzeniami uzbrojenia terenu 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018 – Rury polietylenowe (</w:t>
      </w:r>
      <w:proofErr w:type="spellStart"/>
      <w:r w:rsidRPr="00B1127E">
        <w:rPr>
          <w:rFonts w:cs="Arial"/>
          <w:sz w:val="22"/>
          <w:szCs w:val="22"/>
        </w:rPr>
        <w:t>RHDPEp</w:t>
      </w:r>
      <w:proofErr w:type="spellEnd"/>
      <w:r w:rsidRPr="00B1127E">
        <w:rPr>
          <w:rFonts w:cs="Arial"/>
          <w:sz w:val="22"/>
          <w:szCs w:val="22"/>
        </w:rPr>
        <w:t>) przepustowe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020 – Złączki rur...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025 – Taśmy ostrzegawczo – lokalizacyjne...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027 – Telekomunikacyjne sieci miejscowe, linie kablowe o żyłach metalowych.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029 – Telekomunikacyjne kable miejscowe o izolacji i powłoce polietylenowej, wypełnione.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030 – Łączniki żył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031 – Osłony złączowe</w:t>
      </w:r>
    </w:p>
    <w:p w:rsidR="008812C6" w:rsidRPr="00B1127E" w:rsidRDefault="008812C6" w:rsidP="008812C6">
      <w:pPr>
        <w:widowControl/>
        <w:numPr>
          <w:ilvl w:val="0"/>
          <w:numId w:val="32"/>
        </w:num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ZN-96/TP S.A. – 035 – Przyłącze abonenckie i sieć przyłączeniowa.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b/>
        </w:rPr>
      </w:pPr>
      <w:r w:rsidRPr="00B1127E">
        <w:rPr>
          <w:rFonts w:cs="Arial"/>
          <w:sz w:val="22"/>
          <w:szCs w:val="22"/>
        </w:rPr>
        <w:t xml:space="preserve">    </w:t>
      </w:r>
      <w:r w:rsidRPr="00B1127E">
        <w:rPr>
          <w:rFonts w:cs="Arial"/>
          <w:b/>
        </w:rPr>
        <w:t>5.Uwagi końcowe.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Wszystkie roboty objęte  niniejszym projektem należy wykonać zgodnie z obowiązującymi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Normami i przepisami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Wykonawca winien bezwzględnie stosować się do uwag zawartych w uzgodnieniach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Wykonawca zobowiązany jest do wykonania inwentaryzacji geodezyjnej wybudowanego    przyłącza oraz do przywrócenia terenu do stanu pierwotnego.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ind w:left="360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>Wykonawca musi zwrócić uwagę na prawidłową głębokość umieszczenia urządzeń telekomunikacyjnych</w:t>
      </w:r>
    </w:p>
    <w:p w:rsidR="008812C6" w:rsidRPr="00B1127E" w:rsidRDefault="008812C6" w:rsidP="008812C6">
      <w:pPr>
        <w:ind w:left="1069"/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                                                                                                                                   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b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</w:t>
      </w:r>
      <w:r w:rsidRPr="00B1127E">
        <w:rPr>
          <w:rFonts w:cs="Arial"/>
          <w:b/>
          <w:sz w:val="22"/>
          <w:szCs w:val="22"/>
        </w:rPr>
        <w:t>6.Projekty związane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  <w:r w:rsidRPr="00B1127E">
        <w:rPr>
          <w:rFonts w:cs="Arial"/>
          <w:sz w:val="22"/>
          <w:szCs w:val="22"/>
        </w:rPr>
        <w:t xml:space="preserve">   Projekt wykonawczy -przebudowa sieci telekomunikacyjnej</w:t>
      </w:r>
      <w:r>
        <w:rPr>
          <w:rFonts w:cs="Arial"/>
          <w:sz w:val="22"/>
          <w:szCs w:val="22"/>
        </w:rPr>
        <w:t xml:space="preserve">  </w:t>
      </w:r>
    </w:p>
    <w:p w:rsidR="008812C6" w:rsidRPr="00B1127E" w:rsidRDefault="008812C6" w:rsidP="008812C6">
      <w:pPr>
        <w:jc w:val="both"/>
        <w:rPr>
          <w:rFonts w:cs="Arial"/>
          <w:sz w:val="22"/>
          <w:szCs w:val="22"/>
        </w:rPr>
      </w:pPr>
    </w:p>
    <w:p w:rsidR="00D306C8" w:rsidRDefault="00D306C8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F06E05" w:rsidRPr="00B1127E" w:rsidRDefault="00F06E05" w:rsidP="00F06E05">
      <w:pPr>
        <w:jc w:val="both"/>
        <w:rPr>
          <w:rFonts w:cs="Arial"/>
          <w:b/>
          <w:sz w:val="22"/>
          <w:szCs w:val="22"/>
        </w:rPr>
      </w:pPr>
      <w:r>
        <w:rPr>
          <w:rFonts w:cs="Arial"/>
          <w:b/>
        </w:rPr>
        <w:lastRenderedPageBreak/>
        <w:t>7.Załączniki formalne</w:t>
      </w:r>
    </w:p>
    <w:p w:rsidR="00D306C8" w:rsidRDefault="002460C1" w:rsidP="00E51D9E">
      <w:pPr>
        <w:rPr>
          <w:rFonts w:cs="Arial"/>
        </w:rPr>
      </w:pPr>
      <w:r>
        <w:rPr>
          <w:rFonts w:cs="Arial"/>
          <w:noProof/>
          <w:snapToGrid/>
        </w:rPr>
        <w:drawing>
          <wp:inline distT="0" distB="0" distL="0" distR="0">
            <wp:extent cx="5760720" cy="7922260"/>
            <wp:effectExtent l="0" t="0" r="0" b="254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6C8" w:rsidRDefault="00D306C8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D306C8" w:rsidRDefault="002460C1" w:rsidP="00E51D9E">
      <w:pPr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7922260"/>
            <wp:effectExtent l="0" t="0" r="0" b="254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6C8" w:rsidRDefault="00D306C8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D306C8" w:rsidRDefault="00D306C8" w:rsidP="00E51D9E">
      <w:pPr>
        <w:rPr>
          <w:rFonts w:cs="Arial"/>
        </w:rPr>
      </w:pPr>
    </w:p>
    <w:p w:rsidR="00D306C8" w:rsidRDefault="00D306C8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D306C8" w:rsidRDefault="00D306C8" w:rsidP="00E51D9E">
      <w:pPr>
        <w:rPr>
          <w:rFonts w:cs="Arial"/>
        </w:rPr>
      </w:pPr>
    </w:p>
    <w:p w:rsidR="00D306C8" w:rsidRDefault="00D306C8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D306C8" w:rsidRDefault="00D306C8" w:rsidP="00E51D9E">
      <w:pPr>
        <w:rPr>
          <w:rFonts w:cs="Arial"/>
        </w:rPr>
      </w:pPr>
    </w:p>
    <w:p w:rsidR="00D306C8" w:rsidRDefault="002460C1">
      <w:pPr>
        <w:widowControl/>
        <w:spacing w:after="200" w:line="276" w:lineRule="auto"/>
        <w:rPr>
          <w:rFonts w:cs="Arial"/>
        </w:rPr>
      </w:pPr>
      <w:r>
        <w:rPr>
          <w:rFonts w:cs="Arial"/>
          <w:noProof/>
          <w:snapToGrid/>
        </w:rPr>
        <w:drawing>
          <wp:inline distT="0" distB="0" distL="0" distR="0">
            <wp:extent cx="5760720" cy="8187055"/>
            <wp:effectExtent l="0" t="0" r="0" b="444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06C8">
        <w:rPr>
          <w:rFonts w:cs="Arial"/>
        </w:rPr>
        <w:br w:type="page"/>
      </w:r>
    </w:p>
    <w:p w:rsidR="00D306C8" w:rsidRDefault="002460C1" w:rsidP="00E51D9E">
      <w:pPr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87055"/>
            <wp:effectExtent l="0" t="0" r="0" b="444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6C8" w:rsidRDefault="00D306C8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D306C8" w:rsidRDefault="002460C1">
      <w:pPr>
        <w:widowControl/>
        <w:spacing w:after="200" w:line="276" w:lineRule="auto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87055"/>
            <wp:effectExtent l="0" t="0" r="0" b="444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06C8">
        <w:rPr>
          <w:rFonts w:cs="Arial"/>
        </w:rPr>
        <w:br w:type="page"/>
      </w:r>
    </w:p>
    <w:p w:rsidR="002460C1" w:rsidRDefault="002460C1" w:rsidP="00E51D9E">
      <w:pPr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87055"/>
            <wp:effectExtent l="0" t="0" r="0" b="444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260614 - 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0C1" w:rsidRDefault="002460C1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2460C1" w:rsidRDefault="002460C1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lastRenderedPageBreak/>
        <w:br w:type="page"/>
      </w:r>
    </w:p>
    <w:p w:rsidR="002460C1" w:rsidRDefault="002460C1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lastRenderedPageBreak/>
        <w:br w:type="page"/>
      </w:r>
    </w:p>
    <w:p w:rsidR="002460C1" w:rsidRDefault="002460C1">
      <w:pPr>
        <w:widowControl/>
        <w:spacing w:after="200" w:line="276" w:lineRule="auto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21690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-Uprawnienia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</w:rPr>
        <w:br w:type="page"/>
      </w:r>
    </w:p>
    <w:p w:rsidR="002460C1" w:rsidRDefault="002F64B1">
      <w:pPr>
        <w:widowControl/>
        <w:spacing w:after="200" w:line="276" w:lineRule="auto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7922402"/>
            <wp:effectExtent l="0" t="0" r="0" b="2540"/>
            <wp:docPr id="1" name="Obraz 1" descr="C:\Users\Sergiusz\Pictures\2014-12-02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rgiusz\Pictures\2014-12-02\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2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460C1"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5D46" w:rsidRDefault="007D5D46" w:rsidP="00E51D9E">
      <w:r>
        <w:separator/>
      </w:r>
    </w:p>
  </w:endnote>
  <w:endnote w:type="continuationSeparator" w:id="0">
    <w:p w:rsidR="007D5D46" w:rsidRDefault="007D5D46" w:rsidP="00E51D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mic Sans MS">
    <w:panose1 w:val="030F0702030302020204"/>
    <w:charset w:val="EE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84959658"/>
      <w:docPartObj>
        <w:docPartGallery w:val="Page Numbers (Bottom of Page)"/>
        <w:docPartUnique/>
      </w:docPartObj>
    </w:sdtPr>
    <w:sdtEndPr/>
    <w:sdtContent>
      <w:p w:rsidR="008812C6" w:rsidRDefault="008812C6">
        <w:pPr>
          <w:pStyle w:val="Stopka"/>
          <w:jc w:val="right"/>
        </w:pPr>
      </w:p>
      <w:p w:rsidR="008812C6" w:rsidRDefault="007D5D46">
        <w:pPr>
          <w:pStyle w:val="Stopka"/>
          <w:jc w:val="right"/>
        </w:pPr>
        <w:r>
          <w:rPr>
            <w:color w:val="1F497D" w:themeColor="text2"/>
          </w:rPr>
          <w:pict>
            <v:rect id="_x0000_i1026" style="width:0;height:1.5pt" o:hralign="center" o:hrstd="t" o:hr="t" fillcolor="#a0a0a0" stroked="f"/>
          </w:pict>
        </w:r>
      </w:p>
      <w:p w:rsidR="008812C6" w:rsidRDefault="008812C6" w:rsidP="008812C6">
        <w:pPr>
          <w:pStyle w:val="Stopka"/>
        </w:pPr>
        <w:r>
          <w:tab/>
        </w:r>
        <w:r w:rsidRPr="008812C6">
          <w:rPr>
            <w:rFonts w:ascii="Comic Sans MS" w:hAnsi="Comic Sans MS"/>
            <w:color w:val="4F81BD" w:themeColor="accent1"/>
            <w:sz w:val="16"/>
            <w:szCs w:val="16"/>
          </w:rPr>
          <w:t>Budowa drogi gminnej nr 160212C</w:t>
        </w:r>
        <w:r w:rsidRPr="008812C6">
          <w:rPr>
            <w:color w:val="4F81BD" w:themeColor="accent1"/>
          </w:rPr>
          <w:t xml:space="preserve"> </w:t>
        </w:r>
        <w:r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2F64B1">
          <w:rPr>
            <w:noProof/>
          </w:rPr>
          <w:t>18</w:t>
        </w:r>
        <w:r>
          <w:fldChar w:fldCharType="end"/>
        </w:r>
      </w:p>
    </w:sdtContent>
  </w:sdt>
  <w:p w:rsidR="00141DA0" w:rsidRDefault="00141DA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5D46" w:rsidRDefault="007D5D46" w:rsidP="00E51D9E">
      <w:r>
        <w:separator/>
      </w:r>
    </w:p>
  </w:footnote>
  <w:footnote w:type="continuationSeparator" w:id="0">
    <w:p w:rsidR="007D5D46" w:rsidRDefault="007D5D46" w:rsidP="00E51D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1DA0" w:rsidRDefault="00141DA0">
    <w:pPr>
      <w:pStyle w:val="Nagwek"/>
    </w:pPr>
    <w:r>
      <w:rPr>
        <w:noProof/>
        <w:snapToGrid/>
      </w:rPr>
      <w:drawing>
        <wp:inline distT="0" distB="0" distL="0" distR="0" wp14:anchorId="67B2CF61" wp14:editId="51CAB5B2">
          <wp:extent cx="1695450" cy="485775"/>
          <wp:effectExtent l="0" t="0" r="0" b="9525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snapToGrid/>
      </w:rPr>
      <w:drawing>
        <wp:inline distT="0" distB="0" distL="0" distR="0" wp14:anchorId="68A9585C" wp14:editId="43AFB470">
          <wp:extent cx="628015" cy="636270"/>
          <wp:effectExtent l="0" t="0" r="635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01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41DA0" w:rsidRDefault="007D5D46">
    <w:pPr>
      <w:pStyle w:val="Nagwek"/>
    </w:pPr>
    <w:r>
      <w:rPr>
        <w:color w:val="1F497D" w:themeColor="text2"/>
      </w:rPr>
      <w:pict>
        <v:rect id="_x0000_i1025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DEF639BE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2">
    <w:nsid w:val="00000003"/>
    <w:multiLevelType w:val="single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</w:abstractNum>
  <w:abstractNum w:abstractNumId="4">
    <w:nsid w:val="010F4C29"/>
    <w:multiLevelType w:val="hybridMultilevel"/>
    <w:tmpl w:val="23A4CF48"/>
    <w:lvl w:ilvl="0" w:tplc="0415000D">
      <w:start w:val="1"/>
      <w:numFmt w:val="bullet"/>
      <w:lvlText w:val=""/>
      <w:lvlJc w:val="left"/>
      <w:pPr>
        <w:tabs>
          <w:tab w:val="num" w:pos="774"/>
        </w:tabs>
        <w:ind w:left="77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5">
    <w:nsid w:val="045D0AB3"/>
    <w:multiLevelType w:val="hybridMultilevel"/>
    <w:tmpl w:val="4A32F1E2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5CF0D73"/>
    <w:multiLevelType w:val="hybridMultilevel"/>
    <w:tmpl w:val="44FE258C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9A11217"/>
    <w:multiLevelType w:val="hybridMultilevel"/>
    <w:tmpl w:val="D1D2EEAE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55"/>
        </w:tabs>
        <w:ind w:left="255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75"/>
        </w:tabs>
        <w:ind w:left="327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95"/>
        </w:tabs>
        <w:ind w:left="399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715"/>
        </w:tabs>
        <w:ind w:left="471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435"/>
        </w:tabs>
        <w:ind w:left="543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55"/>
        </w:tabs>
        <w:ind w:left="615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75"/>
        </w:tabs>
        <w:ind w:left="687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95"/>
        </w:tabs>
        <w:ind w:left="7595" w:hanging="180"/>
      </w:pPr>
    </w:lvl>
  </w:abstractNum>
  <w:abstractNum w:abstractNumId="8">
    <w:nsid w:val="0AB56064"/>
    <w:multiLevelType w:val="hybridMultilevel"/>
    <w:tmpl w:val="847E785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623605A"/>
    <w:multiLevelType w:val="hybridMultilevel"/>
    <w:tmpl w:val="450C65F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0D71FAC"/>
    <w:multiLevelType w:val="hybridMultilevel"/>
    <w:tmpl w:val="450C65F8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A95C90"/>
    <w:multiLevelType w:val="hybridMultilevel"/>
    <w:tmpl w:val="4F087FC6"/>
    <w:lvl w:ilvl="0" w:tplc="683EA27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2F53937"/>
    <w:multiLevelType w:val="hybridMultilevel"/>
    <w:tmpl w:val="554CE020"/>
    <w:lvl w:ilvl="0" w:tplc="04150001">
      <w:start w:val="1"/>
      <w:numFmt w:val="bullet"/>
      <w:lvlText w:val=""/>
      <w:lvlJc w:val="left"/>
      <w:pPr>
        <w:tabs>
          <w:tab w:val="num" w:pos="1288"/>
        </w:tabs>
        <w:ind w:left="12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3">
    <w:nsid w:val="29AE2E84"/>
    <w:multiLevelType w:val="hybridMultilevel"/>
    <w:tmpl w:val="806C24FA"/>
    <w:lvl w:ilvl="0" w:tplc="D0389D42">
      <w:start w:val="2"/>
      <w:numFmt w:val="bullet"/>
      <w:lvlText w:val="-"/>
      <w:lvlJc w:val="left"/>
      <w:pPr>
        <w:tabs>
          <w:tab w:val="num" w:pos="1288"/>
        </w:tabs>
        <w:ind w:left="128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4">
    <w:nsid w:val="2D9B5A86"/>
    <w:multiLevelType w:val="hybridMultilevel"/>
    <w:tmpl w:val="40D6BCBA"/>
    <w:lvl w:ilvl="0" w:tplc="D0389D42">
      <w:start w:val="2"/>
      <w:numFmt w:val="bullet"/>
      <w:lvlText w:val="-"/>
      <w:lvlJc w:val="left"/>
      <w:pPr>
        <w:tabs>
          <w:tab w:val="num" w:pos="774"/>
        </w:tabs>
        <w:ind w:left="77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15">
    <w:nsid w:val="35FB2DE7"/>
    <w:multiLevelType w:val="hybridMultilevel"/>
    <w:tmpl w:val="417216DE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7854AF"/>
    <w:multiLevelType w:val="hybridMultilevel"/>
    <w:tmpl w:val="17B6E620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E212FEC"/>
    <w:multiLevelType w:val="hybridMultilevel"/>
    <w:tmpl w:val="64E06762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0389D42">
      <w:start w:val="2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3501F28"/>
    <w:multiLevelType w:val="hybridMultilevel"/>
    <w:tmpl w:val="FECA4A0C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7357D6E"/>
    <w:multiLevelType w:val="hybridMultilevel"/>
    <w:tmpl w:val="6B46FAEC"/>
    <w:lvl w:ilvl="0" w:tplc="0415000D">
      <w:start w:val="1"/>
      <w:numFmt w:val="bullet"/>
      <w:lvlText w:val=""/>
      <w:lvlJc w:val="left"/>
      <w:pPr>
        <w:tabs>
          <w:tab w:val="num" w:pos="1015"/>
        </w:tabs>
        <w:ind w:left="1015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0">
    <w:nsid w:val="480A6A73"/>
    <w:multiLevelType w:val="hybridMultilevel"/>
    <w:tmpl w:val="11E8492A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2246FCA"/>
    <w:multiLevelType w:val="hybridMultilevel"/>
    <w:tmpl w:val="95905058"/>
    <w:lvl w:ilvl="0" w:tplc="F6F0E008">
      <w:start w:val="1"/>
      <w:numFmt w:val="decimal"/>
      <w:lvlText w:val="%1."/>
      <w:lvlJc w:val="left"/>
      <w:pPr>
        <w:tabs>
          <w:tab w:val="num" w:pos="862"/>
        </w:tabs>
        <w:ind w:left="862" w:hanging="567"/>
      </w:pPr>
      <w:rPr>
        <w:rFonts w:hint="default"/>
      </w:rPr>
    </w:lvl>
    <w:lvl w:ilvl="1" w:tplc="C116EF02">
      <w:start w:val="6"/>
      <w:numFmt w:val="decimal"/>
      <w:lvlText w:val="%2"/>
      <w:lvlJc w:val="left"/>
      <w:pPr>
        <w:tabs>
          <w:tab w:val="num" w:pos="1451"/>
        </w:tabs>
        <w:ind w:left="145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71"/>
        </w:tabs>
        <w:ind w:left="217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1"/>
        </w:tabs>
        <w:ind w:left="289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1"/>
        </w:tabs>
        <w:ind w:left="361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1"/>
        </w:tabs>
        <w:ind w:left="433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1"/>
        </w:tabs>
        <w:ind w:left="505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1"/>
        </w:tabs>
        <w:ind w:left="577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1"/>
        </w:tabs>
        <w:ind w:left="6491" w:hanging="180"/>
      </w:pPr>
    </w:lvl>
  </w:abstractNum>
  <w:abstractNum w:abstractNumId="22">
    <w:nsid w:val="55B42E97"/>
    <w:multiLevelType w:val="hybridMultilevel"/>
    <w:tmpl w:val="0A34B16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9027269"/>
    <w:multiLevelType w:val="hybridMultilevel"/>
    <w:tmpl w:val="3822FD2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983A939C">
      <w:start w:val="1"/>
      <w:numFmt w:val="upperRoman"/>
      <w:lvlText w:val="%3."/>
      <w:lvlJc w:val="left"/>
      <w:pPr>
        <w:ind w:left="2160" w:hanging="720"/>
      </w:pPr>
      <w:rPr>
        <w:rFonts w:hint="default"/>
        <w:b w:val="0"/>
        <w:sz w:val="24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5C3F32C0"/>
    <w:multiLevelType w:val="hybridMultilevel"/>
    <w:tmpl w:val="80141F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DB8234E"/>
    <w:multiLevelType w:val="hybridMultilevel"/>
    <w:tmpl w:val="4FDE8A66"/>
    <w:lvl w:ilvl="0" w:tplc="4DA64D92">
      <w:start w:val="1"/>
      <w:numFmt w:val="bullet"/>
      <w:lvlText w:val=""/>
      <w:lvlJc w:val="left"/>
      <w:pPr>
        <w:tabs>
          <w:tab w:val="num" w:pos="1015"/>
        </w:tabs>
        <w:ind w:left="1015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6">
    <w:nsid w:val="63951CDE"/>
    <w:multiLevelType w:val="hybridMultilevel"/>
    <w:tmpl w:val="6AD61A8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5246C35"/>
    <w:multiLevelType w:val="hybridMultilevel"/>
    <w:tmpl w:val="5F743970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598456E"/>
    <w:multiLevelType w:val="hybridMultilevel"/>
    <w:tmpl w:val="A5F8BE66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9">
    <w:nsid w:val="6B752E24"/>
    <w:multiLevelType w:val="hybridMultilevel"/>
    <w:tmpl w:val="C750CD82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EA90E9B"/>
    <w:multiLevelType w:val="hybridMultilevel"/>
    <w:tmpl w:val="FC4ED070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31">
    <w:nsid w:val="77AE327A"/>
    <w:multiLevelType w:val="hybridMultilevel"/>
    <w:tmpl w:val="67FA38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E682EB8"/>
    <w:multiLevelType w:val="hybridMultilevel"/>
    <w:tmpl w:val="945C1498"/>
    <w:lvl w:ilvl="0" w:tplc="62944154">
      <w:start w:val="1"/>
      <w:numFmt w:val="upperLetter"/>
      <w:lvlText w:val="%1.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21"/>
  </w:num>
  <w:num w:numId="2">
    <w:abstractNumId w:val="25"/>
  </w:num>
  <w:num w:numId="3">
    <w:abstractNumId w:val="7"/>
  </w:num>
  <w:num w:numId="4">
    <w:abstractNumId w:val="19"/>
  </w:num>
  <w:num w:numId="5">
    <w:abstractNumId w:val="4"/>
  </w:num>
  <w:num w:numId="6">
    <w:abstractNumId w:val="16"/>
  </w:num>
  <w:num w:numId="7">
    <w:abstractNumId w:val="20"/>
  </w:num>
  <w:num w:numId="8">
    <w:abstractNumId w:val="11"/>
  </w:num>
  <w:num w:numId="9">
    <w:abstractNumId w:val="12"/>
  </w:num>
  <w:num w:numId="10">
    <w:abstractNumId w:val="5"/>
  </w:num>
  <w:num w:numId="11">
    <w:abstractNumId w:val="29"/>
  </w:num>
  <w:num w:numId="12">
    <w:abstractNumId w:val="9"/>
  </w:num>
  <w:num w:numId="13">
    <w:abstractNumId w:val="10"/>
  </w:num>
  <w:num w:numId="14">
    <w:abstractNumId w:val="23"/>
  </w:num>
  <w:num w:numId="15">
    <w:abstractNumId w:val="6"/>
  </w:num>
  <w:num w:numId="16">
    <w:abstractNumId w:val="26"/>
  </w:num>
  <w:num w:numId="17">
    <w:abstractNumId w:val="30"/>
  </w:num>
  <w:num w:numId="18">
    <w:abstractNumId w:val="28"/>
  </w:num>
  <w:num w:numId="19">
    <w:abstractNumId w:val="14"/>
  </w:num>
  <w:num w:numId="20">
    <w:abstractNumId w:val="18"/>
  </w:num>
  <w:num w:numId="21">
    <w:abstractNumId w:val="13"/>
  </w:num>
  <w:num w:numId="22">
    <w:abstractNumId w:val="22"/>
  </w:num>
  <w:num w:numId="23">
    <w:abstractNumId w:val="0"/>
  </w:num>
  <w:num w:numId="24">
    <w:abstractNumId w:val="27"/>
  </w:num>
  <w:num w:numId="25">
    <w:abstractNumId w:val="1"/>
  </w:num>
  <w:num w:numId="26">
    <w:abstractNumId w:val="2"/>
  </w:num>
  <w:num w:numId="27">
    <w:abstractNumId w:val="3"/>
  </w:num>
  <w:num w:numId="28">
    <w:abstractNumId w:val="31"/>
  </w:num>
  <w:num w:numId="29">
    <w:abstractNumId w:val="24"/>
  </w:num>
  <w:num w:numId="30">
    <w:abstractNumId w:val="15"/>
  </w:num>
  <w:num w:numId="31">
    <w:abstractNumId w:val="17"/>
  </w:num>
  <w:num w:numId="32">
    <w:abstractNumId w:val="8"/>
  </w:num>
  <w:num w:numId="33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D9E"/>
    <w:rsid w:val="0000249A"/>
    <w:rsid w:val="00006751"/>
    <w:rsid w:val="000313E7"/>
    <w:rsid w:val="00050E48"/>
    <w:rsid w:val="000917E8"/>
    <w:rsid w:val="000B1F13"/>
    <w:rsid w:val="000D14CF"/>
    <w:rsid w:val="00133C61"/>
    <w:rsid w:val="00141DA0"/>
    <w:rsid w:val="001679EB"/>
    <w:rsid w:val="00183E8A"/>
    <w:rsid w:val="0019103B"/>
    <w:rsid w:val="00194CA4"/>
    <w:rsid w:val="001A6060"/>
    <w:rsid w:val="001B2E62"/>
    <w:rsid w:val="001B66F5"/>
    <w:rsid w:val="001D6C55"/>
    <w:rsid w:val="001E0290"/>
    <w:rsid w:val="001E35C6"/>
    <w:rsid w:val="001E3BA0"/>
    <w:rsid w:val="00201867"/>
    <w:rsid w:val="002042EC"/>
    <w:rsid w:val="00207CE5"/>
    <w:rsid w:val="00212759"/>
    <w:rsid w:val="00213984"/>
    <w:rsid w:val="002363FF"/>
    <w:rsid w:val="002460C1"/>
    <w:rsid w:val="00261D1E"/>
    <w:rsid w:val="00286768"/>
    <w:rsid w:val="002A41BB"/>
    <w:rsid w:val="002A7B73"/>
    <w:rsid w:val="002C46BA"/>
    <w:rsid w:val="002C5960"/>
    <w:rsid w:val="002F64B1"/>
    <w:rsid w:val="00304606"/>
    <w:rsid w:val="00304613"/>
    <w:rsid w:val="0034588A"/>
    <w:rsid w:val="003615FC"/>
    <w:rsid w:val="003746A0"/>
    <w:rsid w:val="0038531F"/>
    <w:rsid w:val="003A617E"/>
    <w:rsid w:val="003B0B8B"/>
    <w:rsid w:val="003D047E"/>
    <w:rsid w:val="003F7E89"/>
    <w:rsid w:val="0044259B"/>
    <w:rsid w:val="004678DF"/>
    <w:rsid w:val="004748B6"/>
    <w:rsid w:val="00481B4F"/>
    <w:rsid w:val="004E37B4"/>
    <w:rsid w:val="00570B34"/>
    <w:rsid w:val="00570DC2"/>
    <w:rsid w:val="00577B34"/>
    <w:rsid w:val="005813D6"/>
    <w:rsid w:val="005902E0"/>
    <w:rsid w:val="005C5A20"/>
    <w:rsid w:val="005D3F52"/>
    <w:rsid w:val="005D6AEB"/>
    <w:rsid w:val="005E014E"/>
    <w:rsid w:val="00627AB5"/>
    <w:rsid w:val="00630C8B"/>
    <w:rsid w:val="006714C7"/>
    <w:rsid w:val="00697975"/>
    <w:rsid w:val="006C25AC"/>
    <w:rsid w:val="006C673A"/>
    <w:rsid w:val="00711987"/>
    <w:rsid w:val="0071605A"/>
    <w:rsid w:val="007277C3"/>
    <w:rsid w:val="00727D60"/>
    <w:rsid w:val="0073421D"/>
    <w:rsid w:val="007474D3"/>
    <w:rsid w:val="0076593D"/>
    <w:rsid w:val="007910A9"/>
    <w:rsid w:val="007A4975"/>
    <w:rsid w:val="007C0697"/>
    <w:rsid w:val="007D33C6"/>
    <w:rsid w:val="007D5D46"/>
    <w:rsid w:val="007E33F4"/>
    <w:rsid w:val="00821D6B"/>
    <w:rsid w:val="00830E81"/>
    <w:rsid w:val="00851AA5"/>
    <w:rsid w:val="00865066"/>
    <w:rsid w:val="00874603"/>
    <w:rsid w:val="008812C6"/>
    <w:rsid w:val="00886A25"/>
    <w:rsid w:val="00893D25"/>
    <w:rsid w:val="00895645"/>
    <w:rsid w:val="008978A4"/>
    <w:rsid w:val="008B26BE"/>
    <w:rsid w:val="008F11BF"/>
    <w:rsid w:val="008F24DC"/>
    <w:rsid w:val="0090768A"/>
    <w:rsid w:val="00917836"/>
    <w:rsid w:val="0092280D"/>
    <w:rsid w:val="00926195"/>
    <w:rsid w:val="009262A7"/>
    <w:rsid w:val="009412AE"/>
    <w:rsid w:val="00956985"/>
    <w:rsid w:val="009977F9"/>
    <w:rsid w:val="009B5BD2"/>
    <w:rsid w:val="009B65BF"/>
    <w:rsid w:val="009E396C"/>
    <w:rsid w:val="00A136C8"/>
    <w:rsid w:val="00A20257"/>
    <w:rsid w:val="00A2529F"/>
    <w:rsid w:val="00A25A35"/>
    <w:rsid w:val="00A4021F"/>
    <w:rsid w:val="00A60B6D"/>
    <w:rsid w:val="00AA352F"/>
    <w:rsid w:val="00AB46D3"/>
    <w:rsid w:val="00AD256F"/>
    <w:rsid w:val="00AF08A6"/>
    <w:rsid w:val="00AF1AC2"/>
    <w:rsid w:val="00B128AE"/>
    <w:rsid w:val="00B1373C"/>
    <w:rsid w:val="00B236FE"/>
    <w:rsid w:val="00B327CE"/>
    <w:rsid w:val="00B56BDD"/>
    <w:rsid w:val="00B861FF"/>
    <w:rsid w:val="00BB0C2C"/>
    <w:rsid w:val="00BB450D"/>
    <w:rsid w:val="00BB7A8F"/>
    <w:rsid w:val="00BD4A49"/>
    <w:rsid w:val="00BF301E"/>
    <w:rsid w:val="00BF56E1"/>
    <w:rsid w:val="00BF6353"/>
    <w:rsid w:val="00C23D6C"/>
    <w:rsid w:val="00C25FFF"/>
    <w:rsid w:val="00C5707A"/>
    <w:rsid w:val="00C57E29"/>
    <w:rsid w:val="00C80B9B"/>
    <w:rsid w:val="00C819EE"/>
    <w:rsid w:val="00CA28B7"/>
    <w:rsid w:val="00CB1554"/>
    <w:rsid w:val="00CB3DC3"/>
    <w:rsid w:val="00CF2084"/>
    <w:rsid w:val="00D11479"/>
    <w:rsid w:val="00D14687"/>
    <w:rsid w:val="00D175E3"/>
    <w:rsid w:val="00D2403A"/>
    <w:rsid w:val="00D253C9"/>
    <w:rsid w:val="00D268D7"/>
    <w:rsid w:val="00D306C8"/>
    <w:rsid w:val="00D76385"/>
    <w:rsid w:val="00D812EE"/>
    <w:rsid w:val="00DC4DB0"/>
    <w:rsid w:val="00DE07BC"/>
    <w:rsid w:val="00E04C12"/>
    <w:rsid w:val="00E16A48"/>
    <w:rsid w:val="00E268C0"/>
    <w:rsid w:val="00E34184"/>
    <w:rsid w:val="00E369A8"/>
    <w:rsid w:val="00E51D9E"/>
    <w:rsid w:val="00E53119"/>
    <w:rsid w:val="00E676E5"/>
    <w:rsid w:val="00E823AF"/>
    <w:rsid w:val="00E85113"/>
    <w:rsid w:val="00EA2B4D"/>
    <w:rsid w:val="00EB1162"/>
    <w:rsid w:val="00EB71DF"/>
    <w:rsid w:val="00EC64D2"/>
    <w:rsid w:val="00EF2D67"/>
    <w:rsid w:val="00F0484D"/>
    <w:rsid w:val="00F06E05"/>
    <w:rsid w:val="00F53581"/>
    <w:rsid w:val="00F8574C"/>
    <w:rsid w:val="00F85AAE"/>
    <w:rsid w:val="00F94C73"/>
    <w:rsid w:val="00FA3E19"/>
    <w:rsid w:val="00FC7C1A"/>
    <w:rsid w:val="00FF6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1D9E"/>
    <w:pPr>
      <w:widowControl w:val="0"/>
      <w:spacing w:after="0" w:line="240" w:lineRule="auto"/>
    </w:pPr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E51D9E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1D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9E"/>
    <w:rPr>
      <w:rFonts w:ascii="Tahoma" w:eastAsia="Times New Roman" w:hAnsi="Tahoma" w:cs="Tahoma"/>
      <w:snapToGrid w:val="0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E51D9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E51D9E"/>
    <w:pPr>
      <w:autoSpaceDE w:val="0"/>
      <w:autoSpaceDN w:val="0"/>
      <w:adjustRightInd w:val="0"/>
      <w:spacing w:after="120" w:line="480" w:lineRule="auto"/>
      <w:ind w:left="283"/>
    </w:pPr>
    <w:rPr>
      <w:rFonts w:cs="Arial"/>
      <w:snapToGrid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51D9E"/>
    <w:rPr>
      <w:rFonts w:ascii="Arial" w:eastAsia="Times New Roman" w:hAnsi="Arial" w:cs="Arial"/>
      <w:sz w:val="20"/>
      <w:szCs w:val="20"/>
      <w:lang w:eastAsia="pl-PL"/>
    </w:rPr>
  </w:style>
  <w:style w:type="paragraph" w:customStyle="1" w:styleId="Wysunicietekstu">
    <w:name w:val="Wysunięcie tekstu"/>
    <w:basedOn w:val="Tekstpodstawowy"/>
    <w:rsid w:val="00C819EE"/>
    <w:pPr>
      <w:tabs>
        <w:tab w:val="left" w:pos="567"/>
      </w:tabs>
      <w:suppressAutoHyphens/>
      <w:ind w:left="567" w:hanging="283"/>
    </w:pPr>
    <w:rPr>
      <w:rFonts w:ascii="Times New Roman" w:eastAsia="Lucida Sans Unicode" w:hAnsi="Times New Roman" w:cs="Tahoma"/>
      <w:snapToGrid/>
      <w:sz w:val="24"/>
      <w:szCs w:val="24"/>
    </w:rPr>
  </w:style>
  <w:style w:type="paragraph" w:styleId="Akapitzlist">
    <w:name w:val="List Paragraph"/>
    <w:basedOn w:val="Normalny"/>
    <w:uiPriority w:val="34"/>
    <w:qFormat/>
    <w:rsid w:val="000313E7"/>
    <w:pPr>
      <w:ind w:left="720"/>
      <w:contextualSpacing/>
    </w:pPr>
  </w:style>
  <w:style w:type="table" w:styleId="Tabela-Siatka">
    <w:name w:val="Table Grid"/>
    <w:basedOn w:val="Standardowy"/>
    <w:uiPriority w:val="59"/>
    <w:rsid w:val="001B66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B66F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B66F5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B66F5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EA2B4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1D9E"/>
    <w:pPr>
      <w:widowControl w:val="0"/>
      <w:spacing w:after="0" w:line="240" w:lineRule="auto"/>
    </w:pPr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E51D9E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1D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9E"/>
    <w:rPr>
      <w:rFonts w:ascii="Tahoma" w:eastAsia="Times New Roman" w:hAnsi="Tahoma" w:cs="Tahoma"/>
      <w:snapToGrid w:val="0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E51D9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E51D9E"/>
    <w:pPr>
      <w:autoSpaceDE w:val="0"/>
      <w:autoSpaceDN w:val="0"/>
      <w:adjustRightInd w:val="0"/>
      <w:spacing w:after="120" w:line="480" w:lineRule="auto"/>
      <w:ind w:left="283"/>
    </w:pPr>
    <w:rPr>
      <w:rFonts w:cs="Arial"/>
      <w:snapToGrid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51D9E"/>
    <w:rPr>
      <w:rFonts w:ascii="Arial" w:eastAsia="Times New Roman" w:hAnsi="Arial" w:cs="Arial"/>
      <w:sz w:val="20"/>
      <w:szCs w:val="20"/>
      <w:lang w:eastAsia="pl-PL"/>
    </w:rPr>
  </w:style>
  <w:style w:type="paragraph" w:customStyle="1" w:styleId="Wysunicietekstu">
    <w:name w:val="Wysunięcie tekstu"/>
    <w:basedOn w:val="Tekstpodstawowy"/>
    <w:rsid w:val="00C819EE"/>
    <w:pPr>
      <w:tabs>
        <w:tab w:val="left" w:pos="567"/>
      </w:tabs>
      <w:suppressAutoHyphens/>
      <w:ind w:left="567" w:hanging="283"/>
    </w:pPr>
    <w:rPr>
      <w:rFonts w:ascii="Times New Roman" w:eastAsia="Lucida Sans Unicode" w:hAnsi="Times New Roman" w:cs="Tahoma"/>
      <w:snapToGrid/>
      <w:sz w:val="24"/>
      <w:szCs w:val="24"/>
    </w:rPr>
  </w:style>
  <w:style w:type="paragraph" w:styleId="Akapitzlist">
    <w:name w:val="List Paragraph"/>
    <w:basedOn w:val="Normalny"/>
    <w:uiPriority w:val="34"/>
    <w:qFormat/>
    <w:rsid w:val="000313E7"/>
    <w:pPr>
      <w:ind w:left="720"/>
      <w:contextualSpacing/>
    </w:pPr>
  </w:style>
  <w:style w:type="table" w:styleId="Tabela-Siatka">
    <w:name w:val="Table Grid"/>
    <w:basedOn w:val="Standardowy"/>
    <w:uiPriority w:val="59"/>
    <w:rsid w:val="001B66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B66F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B66F5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B66F5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EA2B4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572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1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69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55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3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680</TotalTime>
  <Pages>1</Pages>
  <Words>1155</Words>
  <Characters>6935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Sergiusz</dc:creator>
  <cp:lastModifiedBy>Sergiusz</cp:lastModifiedBy>
  <cp:revision>95</cp:revision>
  <cp:lastPrinted>2014-12-02T05:19:00Z</cp:lastPrinted>
  <dcterms:created xsi:type="dcterms:W3CDTF">2013-03-20T11:38:00Z</dcterms:created>
  <dcterms:modified xsi:type="dcterms:W3CDTF">2014-12-02T05:19:00Z</dcterms:modified>
</cp:coreProperties>
</file>