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1D6584">
        <w:rPr>
          <w:sz w:val="22"/>
          <w:szCs w:val="22"/>
        </w:rPr>
        <w:t>02.05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41109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RG.271.7.2017.JZ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1D6584" w:rsidRDefault="00C12A16" w:rsidP="00745A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1D6584">
        <w:rPr>
          <w:sz w:val="22"/>
          <w:szCs w:val="22"/>
        </w:rPr>
        <w:t>r. poz. 2164 ze zm.</w:t>
      </w:r>
      <w:r w:rsidR="00D41109" w:rsidRPr="001D6584">
        <w:rPr>
          <w:sz w:val="22"/>
          <w:szCs w:val="22"/>
        </w:rPr>
        <w:t>), wobec zapytania</w:t>
      </w:r>
      <w:r w:rsidR="007641AC" w:rsidRPr="001D6584">
        <w:rPr>
          <w:sz w:val="22"/>
          <w:szCs w:val="22"/>
        </w:rPr>
        <w:t xml:space="preserve"> jakie wpłynęło </w:t>
      </w:r>
      <w:r w:rsidRPr="001D6584">
        <w:rPr>
          <w:sz w:val="22"/>
          <w:szCs w:val="22"/>
        </w:rPr>
        <w:t>do Zamawiającego</w:t>
      </w:r>
      <w:r w:rsidR="00A853F6" w:rsidRPr="001D6584">
        <w:rPr>
          <w:sz w:val="22"/>
          <w:szCs w:val="22"/>
        </w:rPr>
        <w:t xml:space="preserve"> w zakresie postępowa</w:t>
      </w:r>
      <w:r w:rsidR="00ED5115" w:rsidRPr="001D6584">
        <w:rPr>
          <w:sz w:val="22"/>
          <w:szCs w:val="22"/>
        </w:rPr>
        <w:t xml:space="preserve">nia </w:t>
      </w:r>
      <w:r w:rsidR="00C63392" w:rsidRPr="001D6584">
        <w:rPr>
          <w:sz w:val="22"/>
          <w:szCs w:val="22"/>
        </w:rPr>
        <w:t>p</w:t>
      </w:r>
      <w:r w:rsidR="00D41109" w:rsidRPr="001D6584">
        <w:rPr>
          <w:sz w:val="22"/>
          <w:szCs w:val="22"/>
        </w:rPr>
        <w:t xml:space="preserve">rowadzonego pod nr </w:t>
      </w:r>
      <w:r w:rsidR="00D41109" w:rsidRPr="001D6584">
        <w:rPr>
          <w:bCs/>
          <w:color w:val="000000"/>
          <w:sz w:val="22"/>
          <w:szCs w:val="22"/>
        </w:rPr>
        <w:t>RG.271.7.2017.JZ</w:t>
      </w:r>
      <w:r w:rsidRPr="001D6584">
        <w:rPr>
          <w:sz w:val="22"/>
          <w:szCs w:val="22"/>
        </w:rPr>
        <w:t>, dotyczącego</w:t>
      </w:r>
      <w:r w:rsidR="00BB7938" w:rsidRPr="001D6584">
        <w:rPr>
          <w:sz w:val="22"/>
          <w:szCs w:val="22"/>
        </w:rPr>
        <w:t xml:space="preserve"> „</w:t>
      </w:r>
      <w:r w:rsidR="00745A02" w:rsidRPr="001D6584">
        <w:rPr>
          <w:bCs/>
          <w:iCs/>
          <w:sz w:val="22"/>
          <w:szCs w:val="22"/>
        </w:rPr>
        <w:t>Z</w:t>
      </w:r>
      <w:r w:rsidR="003818E2" w:rsidRPr="001D6584">
        <w:rPr>
          <w:bCs/>
          <w:iCs/>
          <w:sz w:val="22"/>
          <w:szCs w:val="22"/>
        </w:rPr>
        <w:t>aprojektowanie i wykonanie instalacji odnawialnych źródeł energii do produkcji energii elektrycznej i cieplnej wyłącznie na potrzeby prywatnych budynków mieszkalnych na terenie Gminy Aleksandrów Kujawski</w:t>
      </w:r>
      <w:r w:rsidR="00BB7938" w:rsidRPr="001D6584">
        <w:rPr>
          <w:sz w:val="22"/>
          <w:szCs w:val="22"/>
        </w:rPr>
        <w:t>”</w:t>
      </w:r>
      <w:r w:rsidR="00654E01" w:rsidRPr="001D6584">
        <w:rPr>
          <w:color w:val="000000"/>
          <w:sz w:val="22"/>
          <w:szCs w:val="22"/>
        </w:rPr>
        <w:t xml:space="preserve"> </w:t>
      </w:r>
      <w:r w:rsidRPr="001D6584">
        <w:rPr>
          <w:sz w:val="22"/>
          <w:szCs w:val="22"/>
        </w:rPr>
        <w:t>Zamawiający przedstawia następujące wyjaśnienia:</w:t>
      </w:r>
    </w:p>
    <w:p w:rsidR="007E5DCB" w:rsidRPr="001D6584" w:rsidRDefault="007E5DCB" w:rsidP="00745A02">
      <w:pPr>
        <w:jc w:val="both"/>
        <w:rPr>
          <w:sz w:val="22"/>
          <w:szCs w:val="22"/>
        </w:rPr>
      </w:pPr>
    </w:p>
    <w:p w:rsidR="0004722F" w:rsidRPr="001D6584" w:rsidRDefault="0004722F" w:rsidP="001D6584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6584">
        <w:rPr>
          <w:rFonts w:ascii="Times New Roman" w:hAnsi="Times New Roman" w:cs="Times New Roman"/>
        </w:rPr>
        <w:t xml:space="preserve">Prosimy o uszczegółowienie informacji zawartych w Programie </w:t>
      </w:r>
      <w:proofErr w:type="spellStart"/>
      <w:r w:rsidRPr="001D6584">
        <w:rPr>
          <w:rFonts w:ascii="Times New Roman" w:hAnsi="Times New Roman" w:cs="Times New Roman"/>
        </w:rPr>
        <w:t>Funkcjonalno</w:t>
      </w:r>
      <w:proofErr w:type="spellEnd"/>
      <w:r w:rsidRPr="001D6584">
        <w:rPr>
          <w:rFonts w:ascii="Times New Roman" w:hAnsi="Times New Roman" w:cs="Times New Roman"/>
        </w:rPr>
        <w:t xml:space="preserve"> Użytkowym, dotyczących "podłączenia obwodu dedykowanego". Prosimy o wyjaśnienie powodu stosowania takiego obwodu oraz sposobu jego realizacji. Jeżeli ma to być obwód dodatkowego obciążenia, który pochłonąć ma nadwyżki energii to prosimy o określenie charakteru i mocy tego obciążenia oraz ewentualnego sterowania. Prosimy również w takim przypadku o rozważenie stosowania w uzasadnionych przypadkach układu blokującego wypływ energii do sieci zewnętrznej.</w:t>
      </w:r>
    </w:p>
    <w:p w:rsidR="001D6584" w:rsidRDefault="001D6584" w:rsidP="001D6584">
      <w:pPr>
        <w:pStyle w:val="Akapitzlist1"/>
        <w:spacing w:after="0" w:line="240" w:lineRule="auto"/>
        <w:jc w:val="both"/>
        <w:rPr>
          <w:rFonts w:ascii="Times New Roman" w:hAnsi="Times New Roman" w:cs="Times New Roman"/>
        </w:rPr>
      </w:pPr>
    </w:p>
    <w:p w:rsidR="001D6584" w:rsidRDefault="001D6584" w:rsidP="001D6584">
      <w:pPr>
        <w:pStyle w:val="Akapitzlist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Odpowiedź</w:t>
      </w:r>
    </w:p>
    <w:p w:rsidR="0004722F" w:rsidRDefault="0004722F" w:rsidP="001D6584">
      <w:pPr>
        <w:pStyle w:val="Akapitzlist1"/>
        <w:spacing w:after="0" w:line="240" w:lineRule="auto"/>
        <w:jc w:val="both"/>
        <w:rPr>
          <w:rFonts w:ascii="Times New Roman" w:hAnsi="Times New Roman" w:cs="Times New Roman"/>
        </w:rPr>
      </w:pPr>
      <w:r w:rsidRPr="001D6584">
        <w:rPr>
          <w:rFonts w:ascii="Times New Roman" w:hAnsi="Times New Roman" w:cs="Times New Roman"/>
        </w:rPr>
        <w:t>Dokładniejsze wyjaśnienia zawarto we wcześniejszych odpowiedziach. Zamawiający nie przewiduje blokowania wypływu energii do sieci zewnętrznej.</w:t>
      </w:r>
    </w:p>
    <w:p w:rsidR="001D6584" w:rsidRPr="001D6584" w:rsidRDefault="001D6584" w:rsidP="001D6584">
      <w:pPr>
        <w:pStyle w:val="Akapitzlist1"/>
        <w:spacing w:after="0" w:line="240" w:lineRule="auto"/>
        <w:jc w:val="both"/>
        <w:rPr>
          <w:rFonts w:ascii="Times New Roman" w:hAnsi="Times New Roman" w:cs="Times New Roman"/>
        </w:rPr>
      </w:pPr>
    </w:p>
    <w:p w:rsidR="00392368" w:rsidRPr="001D6584" w:rsidRDefault="0004722F" w:rsidP="001D6584">
      <w:pPr>
        <w:pStyle w:val="Akapitzlist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6584">
        <w:rPr>
          <w:rFonts w:ascii="Times New Roman" w:hAnsi="Times New Roman" w:cs="Times New Roman"/>
        </w:rPr>
        <w:t xml:space="preserve">Na etapie ofertowania oferent musi wiedzieć czy te urządzenia (odbiorniki do obwodu dedykowanego) są już zamontowane czy trzeba je dostarczyć i podłączyć. Jeżeli </w:t>
      </w:r>
      <w:r w:rsidR="001D6584">
        <w:rPr>
          <w:rFonts w:ascii="Times New Roman" w:hAnsi="Times New Roman" w:cs="Times New Roman"/>
        </w:rPr>
        <w:br/>
      </w:r>
      <w:r w:rsidRPr="001D6584">
        <w:rPr>
          <w:rFonts w:ascii="Times New Roman" w:hAnsi="Times New Roman" w:cs="Times New Roman"/>
        </w:rPr>
        <w:t xml:space="preserve">są zamontowane to trzeba wiedzieć co to jest i jaka jest moc elektryczna. Jeżeli w przypadku </w:t>
      </w:r>
      <w:proofErr w:type="spellStart"/>
      <w:r w:rsidRPr="001D6584">
        <w:rPr>
          <w:rFonts w:ascii="Times New Roman" w:hAnsi="Times New Roman" w:cs="Times New Roman"/>
        </w:rPr>
        <w:t>np</w:t>
      </w:r>
      <w:proofErr w:type="spellEnd"/>
      <w:r w:rsidRPr="001D6584">
        <w:rPr>
          <w:rFonts w:ascii="Times New Roman" w:hAnsi="Times New Roman" w:cs="Times New Roman"/>
        </w:rPr>
        <w:t xml:space="preserve"> 20 obiektach trzeba będzie zamontować grzałki elektryczne o mocy 5 kW + sterowanie </w:t>
      </w:r>
      <w:r w:rsidR="001D6584">
        <w:rPr>
          <w:rFonts w:ascii="Times New Roman" w:hAnsi="Times New Roman" w:cs="Times New Roman"/>
        </w:rPr>
        <w:br/>
      </w:r>
      <w:r w:rsidRPr="001D6584">
        <w:rPr>
          <w:rFonts w:ascii="Times New Roman" w:hAnsi="Times New Roman" w:cs="Times New Roman"/>
        </w:rPr>
        <w:t>i ewentualne problemy ze znalezieniem miejsca montażu lub ewentualnie przepływowego podgrzewacza + pompa obiegowa, będzie to niosło dodatkowe koszty. A złożone oferty nie będą porównywalne.</w:t>
      </w:r>
    </w:p>
    <w:p w:rsidR="001D6584" w:rsidRDefault="001D6584" w:rsidP="001D6584">
      <w:pPr>
        <w:jc w:val="both"/>
        <w:rPr>
          <w:sz w:val="22"/>
          <w:szCs w:val="22"/>
        </w:rPr>
      </w:pPr>
    </w:p>
    <w:p w:rsidR="001D6584" w:rsidRDefault="001D6584" w:rsidP="001D658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Odpowiedź</w:t>
      </w:r>
    </w:p>
    <w:p w:rsidR="00065085" w:rsidRPr="001D6584" w:rsidRDefault="0004722F" w:rsidP="001D6584">
      <w:pPr>
        <w:ind w:left="709"/>
        <w:jc w:val="both"/>
        <w:rPr>
          <w:sz w:val="22"/>
          <w:szCs w:val="22"/>
        </w:rPr>
      </w:pPr>
      <w:r w:rsidRPr="001D6584">
        <w:rPr>
          <w:sz w:val="22"/>
          <w:szCs w:val="22"/>
        </w:rPr>
        <w:t xml:space="preserve">Urządzenie wykonawcze obwodu dedykowanego stanowi grzałka elektryczna. Zasobnik c.w.u. w każdej z wymienionych lokalizacji umożliwia montaż takiej grzałki. Zakup tej grzałki leży w gestii Właściciela nieruchomości. Moce tych obwodów podano w tabeli </w:t>
      </w:r>
      <w:r w:rsidR="001D6584">
        <w:rPr>
          <w:sz w:val="22"/>
          <w:szCs w:val="22"/>
        </w:rPr>
        <w:br/>
      </w:r>
      <w:bookmarkStart w:id="0" w:name="_GoBack"/>
      <w:bookmarkEnd w:id="0"/>
      <w:r w:rsidRPr="001D6584">
        <w:rPr>
          <w:sz w:val="22"/>
          <w:szCs w:val="22"/>
        </w:rPr>
        <w:t>w PFU.</w:t>
      </w:r>
    </w:p>
    <w:p w:rsidR="0004722F" w:rsidRPr="001D6584" w:rsidRDefault="0004722F" w:rsidP="00A331AF">
      <w:pPr>
        <w:jc w:val="both"/>
        <w:rPr>
          <w:sz w:val="22"/>
          <w:szCs w:val="22"/>
        </w:rPr>
      </w:pPr>
    </w:p>
    <w:p w:rsidR="007D0915" w:rsidRPr="001D6584" w:rsidRDefault="007D0915" w:rsidP="00CC26C8">
      <w:pPr>
        <w:jc w:val="both"/>
        <w:rPr>
          <w:sz w:val="22"/>
          <w:szCs w:val="22"/>
        </w:rPr>
      </w:pPr>
      <w:r w:rsidRPr="001D6584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30" w:rsidRDefault="00910030">
      <w:r>
        <w:separator/>
      </w:r>
    </w:p>
  </w:endnote>
  <w:endnote w:type="continuationSeparator" w:id="0">
    <w:p w:rsidR="00910030" w:rsidRDefault="0091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30" w:rsidRDefault="00910030">
      <w:r>
        <w:separator/>
      </w:r>
    </w:p>
  </w:footnote>
  <w:footnote w:type="continuationSeparator" w:id="0">
    <w:p w:rsidR="00910030" w:rsidRDefault="0091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32EDD"/>
    <w:multiLevelType w:val="multilevel"/>
    <w:tmpl w:val="232E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37798A"/>
    <w:multiLevelType w:val="hybridMultilevel"/>
    <w:tmpl w:val="39DE7C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2"/>
  </w:num>
  <w:num w:numId="4">
    <w:abstractNumId w:val="13"/>
  </w:num>
  <w:num w:numId="5">
    <w:abstractNumId w:val="17"/>
  </w:num>
  <w:num w:numId="6">
    <w:abstractNumId w:val="11"/>
  </w:num>
  <w:num w:numId="7">
    <w:abstractNumId w:val="16"/>
  </w:num>
  <w:num w:numId="8">
    <w:abstractNumId w:val="1"/>
  </w:num>
  <w:num w:numId="9">
    <w:abstractNumId w:val="4"/>
  </w:num>
  <w:num w:numId="10">
    <w:abstractNumId w:val="18"/>
  </w:num>
  <w:num w:numId="11">
    <w:abstractNumId w:val="25"/>
  </w:num>
  <w:num w:numId="12">
    <w:abstractNumId w:val="0"/>
  </w:num>
  <w:num w:numId="13">
    <w:abstractNumId w:val="22"/>
  </w:num>
  <w:num w:numId="14">
    <w:abstractNumId w:val="5"/>
  </w:num>
  <w:num w:numId="15">
    <w:abstractNumId w:val="26"/>
  </w:num>
  <w:num w:numId="16">
    <w:abstractNumId w:val="14"/>
  </w:num>
  <w:num w:numId="17">
    <w:abstractNumId w:val="10"/>
  </w:num>
  <w:num w:numId="18">
    <w:abstractNumId w:val="7"/>
  </w:num>
  <w:num w:numId="19">
    <w:abstractNumId w:val="20"/>
  </w:num>
  <w:num w:numId="20">
    <w:abstractNumId w:val="19"/>
  </w:num>
  <w:num w:numId="21">
    <w:abstractNumId w:val="8"/>
  </w:num>
  <w:num w:numId="22">
    <w:abstractNumId w:val="15"/>
  </w:num>
  <w:num w:numId="23">
    <w:abstractNumId w:val="23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4722F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46BDD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1D6584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1641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92368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E5E33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10030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57EF8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552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56D62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1109"/>
    <w:rsid w:val="00D457D4"/>
    <w:rsid w:val="00D4761E"/>
    <w:rsid w:val="00D57DC0"/>
    <w:rsid w:val="00D71875"/>
    <w:rsid w:val="00D7604A"/>
    <w:rsid w:val="00D7653E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A4FDF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04722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04722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03AB-8150-41A1-8E64-5DEF78E6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SAMSUNG</cp:lastModifiedBy>
  <cp:revision>4</cp:revision>
  <cp:lastPrinted>2017-03-29T06:44:00Z</cp:lastPrinted>
  <dcterms:created xsi:type="dcterms:W3CDTF">2017-05-01T17:00:00Z</dcterms:created>
  <dcterms:modified xsi:type="dcterms:W3CDTF">2017-05-01T17:29:00Z</dcterms:modified>
</cp:coreProperties>
</file>