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E61F1A">
        <w:rPr>
          <w:sz w:val="22"/>
          <w:szCs w:val="22"/>
        </w:rPr>
        <w:tab/>
        <w:t>Aleksandrów</w:t>
      </w:r>
      <w:r w:rsidR="007D0915" w:rsidRPr="00EF3940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A42E56">
        <w:rPr>
          <w:sz w:val="22"/>
          <w:szCs w:val="22"/>
        </w:rPr>
        <w:t>26</w:t>
      </w:r>
      <w:r w:rsidR="0004559E">
        <w:rPr>
          <w:sz w:val="22"/>
          <w:szCs w:val="22"/>
        </w:rPr>
        <w:t>.04.2016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0E460F" w:rsidRDefault="000E460F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8820CC" w:rsidRPr="00EF3940" w:rsidRDefault="000E460F" w:rsidP="00CC26C8">
      <w:pPr>
        <w:tabs>
          <w:tab w:val="left" w:pos="5085"/>
        </w:tabs>
        <w:jc w:val="both"/>
        <w:rPr>
          <w:sz w:val="22"/>
          <w:szCs w:val="22"/>
        </w:rPr>
      </w:pPr>
      <w:r w:rsidRPr="00A42E56">
        <w:rPr>
          <w:sz w:val="22"/>
          <w:szCs w:val="22"/>
        </w:rPr>
        <w:t>In.271.8.2016.JZ</w:t>
      </w:r>
    </w:p>
    <w:p w:rsidR="007600E4" w:rsidRPr="00AB3DD7" w:rsidRDefault="00ED5115" w:rsidP="00AB3DD7">
      <w:pPr>
        <w:tabs>
          <w:tab w:val="left" w:pos="4111"/>
        </w:tabs>
        <w:jc w:val="both"/>
        <w:rPr>
          <w:sz w:val="22"/>
          <w:szCs w:val="22"/>
        </w:rPr>
      </w:pP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A42E56" w:rsidRDefault="00C12A16" w:rsidP="00A42E5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3D361D" w:rsidRPr="00A42E56">
        <w:rPr>
          <w:sz w:val="22"/>
          <w:szCs w:val="22"/>
        </w:rPr>
        <w:t xml:space="preserve">nych, </w:t>
      </w:r>
      <w:r w:rsidR="00A42E56" w:rsidRPr="00A42E56">
        <w:rPr>
          <w:sz w:val="22"/>
          <w:szCs w:val="22"/>
        </w:rPr>
        <w:t xml:space="preserve">            </w:t>
      </w:r>
      <w:r w:rsidR="003D361D" w:rsidRPr="00A42E56">
        <w:rPr>
          <w:sz w:val="22"/>
          <w:szCs w:val="22"/>
        </w:rPr>
        <w:t>(Dz. U. z 2015 r. poz. 2164 ze zm.</w:t>
      </w:r>
      <w:r w:rsidR="00670871" w:rsidRPr="00A42E56">
        <w:rPr>
          <w:sz w:val="22"/>
          <w:szCs w:val="22"/>
        </w:rPr>
        <w:t>), wobec zapytania z dnia</w:t>
      </w:r>
      <w:r w:rsidRPr="00A42E56">
        <w:rPr>
          <w:sz w:val="22"/>
          <w:szCs w:val="22"/>
        </w:rPr>
        <w:t xml:space="preserve"> </w:t>
      </w:r>
      <w:r w:rsidR="00A42E56" w:rsidRPr="00A42E56">
        <w:rPr>
          <w:sz w:val="22"/>
          <w:szCs w:val="22"/>
        </w:rPr>
        <w:t>22</w:t>
      </w:r>
      <w:r w:rsidR="0004559E" w:rsidRPr="00A42E56">
        <w:rPr>
          <w:sz w:val="22"/>
          <w:szCs w:val="22"/>
        </w:rPr>
        <w:t>.04.2016</w:t>
      </w:r>
      <w:r w:rsidRPr="00A42E56">
        <w:rPr>
          <w:sz w:val="22"/>
          <w:szCs w:val="22"/>
        </w:rPr>
        <w:t xml:space="preserve"> r.</w:t>
      </w:r>
      <w:r w:rsidR="00670871" w:rsidRPr="00A42E56">
        <w:rPr>
          <w:sz w:val="22"/>
          <w:szCs w:val="22"/>
        </w:rPr>
        <w:t xml:space="preserve"> jakie wpłynęło </w:t>
      </w:r>
      <w:r w:rsidR="00A42E56">
        <w:rPr>
          <w:sz w:val="22"/>
          <w:szCs w:val="22"/>
        </w:rPr>
        <w:t xml:space="preserve">                  </w:t>
      </w:r>
      <w:r w:rsidRPr="00A42E56">
        <w:rPr>
          <w:sz w:val="22"/>
          <w:szCs w:val="22"/>
        </w:rPr>
        <w:t>do Zamawiającego</w:t>
      </w:r>
      <w:r w:rsidR="00A853F6" w:rsidRPr="00A42E56">
        <w:rPr>
          <w:sz w:val="22"/>
          <w:szCs w:val="22"/>
        </w:rPr>
        <w:t xml:space="preserve"> w zakresie postępowa</w:t>
      </w:r>
      <w:r w:rsidR="00ED5115" w:rsidRPr="00A42E56">
        <w:rPr>
          <w:sz w:val="22"/>
          <w:szCs w:val="22"/>
        </w:rPr>
        <w:t xml:space="preserve">nia </w:t>
      </w:r>
      <w:r w:rsidR="00A42E56" w:rsidRPr="00A42E56">
        <w:rPr>
          <w:sz w:val="22"/>
          <w:szCs w:val="22"/>
        </w:rPr>
        <w:t>prowadzonego pod nr In.271.8</w:t>
      </w:r>
      <w:r w:rsidR="0004559E" w:rsidRPr="00A42E56">
        <w:rPr>
          <w:sz w:val="22"/>
          <w:szCs w:val="22"/>
        </w:rPr>
        <w:t>.2016</w:t>
      </w:r>
      <w:r w:rsidR="00A853F6" w:rsidRPr="00A42E56">
        <w:rPr>
          <w:sz w:val="22"/>
          <w:szCs w:val="22"/>
        </w:rPr>
        <w:t>.JZ</w:t>
      </w:r>
      <w:r w:rsidRPr="00A42E56">
        <w:rPr>
          <w:sz w:val="22"/>
          <w:szCs w:val="22"/>
        </w:rPr>
        <w:t>, dotyczącego</w:t>
      </w:r>
      <w:r w:rsidR="00BB7938" w:rsidRPr="00A42E56">
        <w:rPr>
          <w:sz w:val="22"/>
          <w:szCs w:val="22"/>
        </w:rPr>
        <w:t xml:space="preserve"> „</w:t>
      </w:r>
      <w:r w:rsidR="00A42E56" w:rsidRPr="00A42E56">
        <w:rPr>
          <w:color w:val="000000"/>
          <w:sz w:val="22"/>
          <w:szCs w:val="22"/>
        </w:rPr>
        <w:t>Budowy chodnika przy ulicy Młodzieżowej w miejscowości Odolion</w:t>
      </w:r>
      <w:r w:rsidR="00A42E56" w:rsidRPr="00A42E56">
        <w:rPr>
          <w:sz w:val="22"/>
          <w:szCs w:val="22"/>
        </w:rPr>
        <w:t xml:space="preserve"> Gmina Aleksandrów Kujawski</w:t>
      </w:r>
      <w:r w:rsidR="00BB7938" w:rsidRPr="00A42E56">
        <w:rPr>
          <w:sz w:val="22"/>
          <w:szCs w:val="22"/>
        </w:rPr>
        <w:t>”</w:t>
      </w:r>
      <w:r w:rsidR="00654E01" w:rsidRPr="00A42E56">
        <w:rPr>
          <w:color w:val="000000"/>
          <w:sz w:val="22"/>
          <w:szCs w:val="22"/>
        </w:rPr>
        <w:t xml:space="preserve"> </w:t>
      </w:r>
      <w:r w:rsidRPr="00A42E56">
        <w:rPr>
          <w:sz w:val="22"/>
          <w:szCs w:val="22"/>
        </w:rPr>
        <w:t>Zamawiający przedstawia następujące wyjaśnienia:</w:t>
      </w:r>
    </w:p>
    <w:p w:rsidR="007E5DCB" w:rsidRPr="008959AD" w:rsidRDefault="007E5DCB" w:rsidP="00CC26C8">
      <w:pPr>
        <w:jc w:val="both"/>
        <w:rPr>
          <w:sz w:val="22"/>
          <w:szCs w:val="22"/>
        </w:rPr>
      </w:pPr>
    </w:p>
    <w:p w:rsidR="00854655" w:rsidRPr="00A42E56" w:rsidRDefault="00854655" w:rsidP="00854655">
      <w:pPr>
        <w:jc w:val="both"/>
        <w:rPr>
          <w:b/>
          <w:sz w:val="22"/>
          <w:szCs w:val="22"/>
        </w:rPr>
      </w:pPr>
      <w:r w:rsidRPr="00A42E56">
        <w:rPr>
          <w:b/>
          <w:sz w:val="22"/>
          <w:szCs w:val="22"/>
        </w:rPr>
        <w:t>Pytanie 1</w:t>
      </w:r>
    </w:p>
    <w:p w:rsidR="00854655" w:rsidRPr="00A42E56" w:rsidRDefault="00A42E56" w:rsidP="00854655">
      <w:pPr>
        <w:jc w:val="both"/>
        <w:rPr>
          <w:sz w:val="22"/>
          <w:szCs w:val="22"/>
        </w:rPr>
      </w:pPr>
      <w:r w:rsidRPr="00A42E56">
        <w:rPr>
          <w:sz w:val="22"/>
          <w:szCs w:val="22"/>
        </w:rPr>
        <w:t>Czy Inwestor dopuszcza wymianę kruszywa łamanego stabilizowanego mechanicznie na destrukt betonowy frakcji</w:t>
      </w:r>
      <w:r w:rsidR="00833BF4">
        <w:rPr>
          <w:sz w:val="22"/>
          <w:szCs w:val="22"/>
        </w:rPr>
        <w:t xml:space="preserve"> </w:t>
      </w:r>
      <w:r w:rsidRPr="00A42E56">
        <w:rPr>
          <w:sz w:val="22"/>
          <w:szCs w:val="22"/>
        </w:rPr>
        <w:t>31,5-63?</w:t>
      </w:r>
    </w:p>
    <w:p w:rsidR="00854655" w:rsidRPr="00A42E56" w:rsidRDefault="00854655" w:rsidP="00854655">
      <w:pPr>
        <w:jc w:val="both"/>
        <w:rPr>
          <w:b/>
          <w:sz w:val="22"/>
          <w:szCs w:val="22"/>
        </w:rPr>
      </w:pPr>
      <w:r w:rsidRPr="00A42E56">
        <w:rPr>
          <w:b/>
          <w:sz w:val="22"/>
          <w:szCs w:val="22"/>
        </w:rPr>
        <w:t>Odpowiedź</w:t>
      </w:r>
    </w:p>
    <w:p w:rsidR="00854655" w:rsidRPr="00A42E56" w:rsidRDefault="00A42E56" w:rsidP="00854655">
      <w:pPr>
        <w:jc w:val="both"/>
        <w:rPr>
          <w:sz w:val="22"/>
          <w:szCs w:val="22"/>
        </w:rPr>
      </w:pPr>
      <w:r w:rsidRPr="00A42E56">
        <w:rPr>
          <w:sz w:val="22"/>
          <w:szCs w:val="22"/>
        </w:rPr>
        <w:t>Inwestor dopuszcza wymianę kru</w:t>
      </w:r>
      <w:r w:rsidR="00833BF4">
        <w:rPr>
          <w:sz w:val="22"/>
          <w:szCs w:val="22"/>
        </w:rPr>
        <w:t>szywa łamanego na destrukt beto</w:t>
      </w:r>
      <w:r w:rsidRPr="00A42E56">
        <w:rPr>
          <w:sz w:val="22"/>
          <w:szCs w:val="22"/>
        </w:rPr>
        <w:t>nowy frakcji 0-31,5mm spełniający wymogi zaw</w:t>
      </w:r>
      <w:r w:rsidR="00833BF4">
        <w:rPr>
          <w:sz w:val="22"/>
          <w:szCs w:val="22"/>
        </w:rPr>
        <w:t>a</w:t>
      </w:r>
      <w:r w:rsidRPr="00A42E56">
        <w:rPr>
          <w:sz w:val="22"/>
          <w:szCs w:val="22"/>
        </w:rPr>
        <w:t>rte w specyfikacji technicznej wykonania i odbioru robót.</w:t>
      </w:r>
    </w:p>
    <w:p w:rsidR="00A42E56" w:rsidRPr="00A42E56" w:rsidRDefault="00A42E56" w:rsidP="00854655">
      <w:pPr>
        <w:jc w:val="both"/>
        <w:rPr>
          <w:sz w:val="22"/>
          <w:szCs w:val="22"/>
        </w:rPr>
      </w:pPr>
    </w:p>
    <w:p w:rsidR="00854655" w:rsidRPr="00A42E56" w:rsidRDefault="00854655" w:rsidP="00854655">
      <w:pPr>
        <w:jc w:val="both"/>
        <w:rPr>
          <w:b/>
          <w:sz w:val="22"/>
          <w:szCs w:val="22"/>
        </w:rPr>
      </w:pPr>
      <w:r w:rsidRPr="00A42E56">
        <w:rPr>
          <w:b/>
          <w:sz w:val="22"/>
          <w:szCs w:val="22"/>
        </w:rPr>
        <w:t>Pytanie</w:t>
      </w:r>
      <w:r w:rsidR="008959AD" w:rsidRPr="00A42E56">
        <w:rPr>
          <w:b/>
          <w:sz w:val="22"/>
          <w:szCs w:val="22"/>
        </w:rPr>
        <w:t xml:space="preserve"> 2</w:t>
      </w:r>
    </w:p>
    <w:p w:rsidR="00854655" w:rsidRPr="00A42E56" w:rsidRDefault="00A42E56" w:rsidP="00854655">
      <w:pPr>
        <w:jc w:val="both"/>
        <w:rPr>
          <w:sz w:val="22"/>
          <w:szCs w:val="22"/>
        </w:rPr>
      </w:pPr>
      <w:r w:rsidRPr="00A42E56">
        <w:rPr>
          <w:sz w:val="22"/>
          <w:szCs w:val="22"/>
        </w:rPr>
        <w:t>Po czyjej stronie leży powiadomienie gestorów sieci Orange i Energa, o rozpoczęciu robót?</w:t>
      </w:r>
    </w:p>
    <w:p w:rsidR="00854655" w:rsidRPr="00A42E56" w:rsidRDefault="00854655" w:rsidP="00854655">
      <w:pPr>
        <w:jc w:val="both"/>
        <w:rPr>
          <w:b/>
          <w:sz w:val="22"/>
          <w:szCs w:val="22"/>
        </w:rPr>
      </w:pPr>
      <w:r w:rsidRPr="00A42E56">
        <w:rPr>
          <w:b/>
          <w:sz w:val="22"/>
          <w:szCs w:val="22"/>
        </w:rPr>
        <w:t>Odpowiedź</w:t>
      </w:r>
    </w:p>
    <w:p w:rsidR="00854655" w:rsidRPr="00A42E56" w:rsidRDefault="00A42E56" w:rsidP="00CC26C8">
      <w:pPr>
        <w:jc w:val="both"/>
        <w:rPr>
          <w:sz w:val="22"/>
          <w:szCs w:val="22"/>
        </w:rPr>
      </w:pPr>
      <w:r w:rsidRPr="00A42E56">
        <w:rPr>
          <w:sz w:val="22"/>
          <w:szCs w:val="22"/>
        </w:rPr>
        <w:t>Powiadomienie gestorów sieci</w:t>
      </w:r>
      <w:r w:rsidR="00833BF4">
        <w:rPr>
          <w:sz w:val="22"/>
          <w:szCs w:val="22"/>
        </w:rPr>
        <w:t xml:space="preserve"> </w:t>
      </w:r>
      <w:r w:rsidRPr="00A42E56">
        <w:rPr>
          <w:sz w:val="22"/>
          <w:szCs w:val="22"/>
        </w:rPr>
        <w:t>Orange leży po stronie Wykonawcy (zgodnie z uzgodnieniami) natomiast uzgo</w:t>
      </w:r>
      <w:r w:rsidR="00833BF4">
        <w:rPr>
          <w:sz w:val="22"/>
          <w:szCs w:val="22"/>
        </w:rPr>
        <w:t>d</w:t>
      </w:r>
      <w:r w:rsidRPr="00A42E56">
        <w:rPr>
          <w:sz w:val="22"/>
          <w:szCs w:val="22"/>
        </w:rPr>
        <w:t xml:space="preserve">nienia Energa Operator nakładają  na kierownika budowy obowiązek zapoznania się </w:t>
      </w:r>
      <w:r w:rsidR="00833BF4">
        <w:rPr>
          <w:sz w:val="22"/>
          <w:szCs w:val="22"/>
        </w:rPr>
        <w:t xml:space="preserve">  </w:t>
      </w:r>
      <w:r w:rsidRPr="00A42E56">
        <w:rPr>
          <w:sz w:val="22"/>
          <w:szCs w:val="22"/>
        </w:rPr>
        <w:t>z przebiegiem kabli energetycznych</w:t>
      </w:r>
      <w:r w:rsidR="00833BF4">
        <w:rPr>
          <w:sz w:val="22"/>
          <w:szCs w:val="22"/>
        </w:rPr>
        <w:t>.</w:t>
      </w:r>
    </w:p>
    <w:p w:rsidR="00854655" w:rsidRDefault="00854655" w:rsidP="00CC26C8">
      <w:pPr>
        <w:jc w:val="both"/>
        <w:rPr>
          <w:sz w:val="22"/>
          <w:szCs w:val="22"/>
        </w:rPr>
      </w:pP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0E460F">
        <w:rPr>
          <w:sz w:val="22"/>
          <w:szCs w:val="22"/>
        </w:rPr>
        <w:t>t</w:t>
      </w:r>
      <w:bookmarkStart w:id="0" w:name="_GoBack"/>
      <w:bookmarkEnd w:id="0"/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B6" w:rsidRDefault="00701BB6">
      <w:r>
        <w:separator/>
      </w:r>
    </w:p>
  </w:endnote>
  <w:endnote w:type="continuationSeparator" w:id="0">
    <w:p w:rsidR="00701BB6" w:rsidRDefault="0070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B6" w:rsidRDefault="00701BB6">
      <w:r>
        <w:separator/>
      </w:r>
    </w:p>
  </w:footnote>
  <w:footnote w:type="continuationSeparator" w:id="0">
    <w:p w:rsidR="00701BB6" w:rsidRDefault="0070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E460F"/>
    <w:rsid w:val="000F5C3C"/>
    <w:rsid w:val="00116FCF"/>
    <w:rsid w:val="001201DB"/>
    <w:rsid w:val="00120D7D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1BB6"/>
    <w:rsid w:val="007032DE"/>
    <w:rsid w:val="00710E83"/>
    <w:rsid w:val="007128EE"/>
    <w:rsid w:val="00736862"/>
    <w:rsid w:val="007455AF"/>
    <w:rsid w:val="0074677B"/>
    <w:rsid w:val="00746E04"/>
    <w:rsid w:val="00750379"/>
    <w:rsid w:val="00753083"/>
    <w:rsid w:val="007600E4"/>
    <w:rsid w:val="0076197B"/>
    <w:rsid w:val="00762B04"/>
    <w:rsid w:val="00765E82"/>
    <w:rsid w:val="00773BF2"/>
    <w:rsid w:val="00773FFD"/>
    <w:rsid w:val="0078086C"/>
    <w:rsid w:val="0079023D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64181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8CEB-1809-43C8-9754-205651FA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</cp:lastModifiedBy>
  <cp:revision>6</cp:revision>
  <cp:lastPrinted>2016-04-27T07:37:00Z</cp:lastPrinted>
  <dcterms:created xsi:type="dcterms:W3CDTF">2016-04-26T14:21:00Z</dcterms:created>
  <dcterms:modified xsi:type="dcterms:W3CDTF">2016-04-27T07:37:00Z</dcterms:modified>
</cp:coreProperties>
</file>