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E61F1A">
        <w:rPr>
          <w:sz w:val="22"/>
          <w:szCs w:val="22"/>
        </w:rPr>
        <w:tab/>
        <w:t>Aleksandrów</w:t>
      </w:r>
      <w:r w:rsidR="007D0915" w:rsidRPr="00EF3940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04559E">
        <w:rPr>
          <w:sz w:val="22"/>
          <w:szCs w:val="22"/>
        </w:rPr>
        <w:t>15.04.2016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ED5115" w:rsidP="00AB3DD7">
      <w:pPr>
        <w:tabs>
          <w:tab w:val="left" w:pos="4111"/>
        </w:tabs>
        <w:jc w:val="both"/>
        <w:rPr>
          <w:sz w:val="22"/>
          <w:szCs w:val="22"/>
        </w:rPr>
      </w:pP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8959AD" w:rsidRDefault="00C12A16" w:rsidP="00E61F1A">
      <w:pPr>
        <w:ind w:firstLine="709"/>
        <w:jc w:val="both"/>
        <w:rPr>
          <w:b/>
          <w:sz w:val="22"/>
          <w:szCs w:val="22"/>
        </w:rPr>
      </w:pPr>
      <w:r w:rsidRPr="008959AD">
        <w:rPr>
          <w:sz w:val="22"/>
          <w:szCs w:val="22"/>
        </w:rPr>
        <w:t>Na podstawie art. 38 ust. 1 ustawy z dnia 29 stycznia 2004 r. Prawo zamó</w:t>
      </w:r>
      <w:r w:rsidR="00EF3940" w:rsidRPr="008959AD">
        <w:rPr>
          <w:sz w:val="22"/>
          <w:szCs w:val="22"/>
        </w:rPr>
        <w:t>wień publicz</w:t>
      </w:r>
      <w:r w:rsidR="003D361D">
        <w:rPr>
          <w:sz w:val="22"/>
          <w:szCs w:val="22"/>
        </w:rPr>
        <w:t>nych, (</w:t>
      </w:r>
      <w:r w:rsidR="003D361D" w:rsidRPr="002955F9">
        <w:rPr>
          <w:sz w:val="22"/>
          <w:szCs w:val="22"/>
        </w:rPr>
        <w:t>Dz. U. z 2015 r. poz. 2164 ze zm.</w:t>
      </w:r>
      <w:r w:rsidR="00670871" w:rsidRPr="008959AD">
        <w:rPr>
          <w:sz w:val="22"/>
          <w:szCs w:val="22"/>
        </w:rPr>
        <w:t>), wobec zapytania z dnia</w:t>
      </w:r>
      <w:r w:rsidRPr="008959AD">
        <w:rPr>
          <w:sz w:val="22"/>
          <w:szCs w:val="22"/>
        </w:rPr>
        <w:t xml:space="preserve"> </w:t>
      </w:r>
      <w:r w:rsidR="0004559E" w:rsidRPr="008959AD">
        <w:rPr>
          <w:sz w:val="22"/>
          <w:szCs w:val="22"/>
        </w:rPr>
        <w:t>12.04.2016</w:t>
      </w:r>
      <w:r w:rsidRPr="008959AD">
        <w:rPr>
          <w:sz w:val="22"/>
          <w:szCs w:val="22"/>
        </w:rPr>
        <w:t xml:space="preserve"> r.</w:t>
      </w:r>
      <w:r w:rsidR="00670871" w:rsidRPr="008959AD">
        <w:rPr>
          <w:sz w:val="22"/>
          <w:szCs w:val="22"/>
        </w:rPr>
        <w:t xml:space="preserve"> jakie wpłynęło</w:t>
      </w:r>
      <w:r w:rsidR="00EF3940" w:rsidRPr="008959AD">
        <w:rPr>
          <w:sz w:val="22"/>
          <w:szCs w:val="22"/>
        </w:rPr>
        <w:t xml:space="preserve"> </w:t>
      </w:r>
      <w:r w:rsidR="00670871" w:rsidRPr="008959AD">
        <w:rPr>
          <w:sz w:val="22"/>
          <w:szCs w:val="22"/>
        </w:rPr>
        <w:t xml:space="preserve">                    </w:t>
      </w:r>
      <w:r w:rsidRPr="008959AD">
        <w:rPr>
          <w:sz w:val="22"/>
          <w:szCs w:val="22"/>
        </w:rPr>
        <w:t>do Zamawiającego</w:t>
      </w:r>
      <w:r w:rsidR="00A853F6" w:rsidRPr="008959AD">
        <w:rPr>
          <w:sz w:val="22"/>
          <w:szCs w:val="22"/>
        </w:rPr>
        <w:t xml:space="preserve"> w zakresie postępowa</w:t>
      </w:r>
      <w:r w:rsidR="00ED5115" w:rsidRPr="008959AD">
        <w:rPr>
          <w:sz w:val="22"/>
          <w:szCs w:val="22"/>
        </w:rPr>
        <w:t xml:space="preserve">nia </w:t>
      </w:r>
      <w:r w:rsidR="0004559E" w:rsidRPr="008959AD">
        <w:rPr>
          <w:sz w:val="22"/>
          <w:szCs w:val="22"/>
        </w:rPr>
        <w:t>prowadzonego pod nr In.271.6.2016</w:t>
      </w:r>
      <w:r w:rsidR="00A853F6" w:rsidRPr="008959AD">
        <w:rPr>
          <w:sz w:val="22"/>
          <w:szCs w:val="22"/>
        </w:rPr>
        <w:t>.JZ</w:t>
      </w:r>
      <w:r w:rsidRPr="008959AD">
        <w:rPr>
          <w:sz w:val="22"/>
          <w:szCs w:val="22"/>
        </w:rPr>
        <w:t>, dotyczącego</w:t>
      </w:r>
      <w:r w:rsidR="00BB7938" w:rsidRPr="008959AD">
        <w:rPr>
          <w:sz w:val="22"/>
          <w:szCs w:val="22"/>
        </w:rPr>
        <w:t xml:space="preserve"> „</w:t>
      </w:r>
      <w:r w:rsidR="0004559E" w:rsidRPr="008959AD">
        <w:rPr>
          <w:color w:val="000000"/>
          <w:sz w:val="22"/>
          <w:szCs w:val="22"/>
        </w:rPr>
        <w:t>Budowa drogi gminnej</w:t>
      </w:r>
      <w:r w:rsidR="0004559E" w:rsidRPr="008959AD">
        <w:rPr>
          <w:color w:val="000000"/>
          <w:sz w:val="22"/>
          <w:szCs w:val="22"/>
        </w:rPr>
        <w:t xml:space="preserve"> nr 160203C w miejscowości Białe Błota – I etap</w:t>
      </w:r>
      <w:r w:rsidR="00BB7938" w:rsidRPr="008959AD">
        <w:rPr>
          <w:sz w:val="22"/>
          <w:szCs w:val="22"/>
        </w:rPr>
        <w:t>”</w:t>
      </w:r>
      <w:r w:rsidR="00654E01" w:rsidRPr="008959AD">
        <w:rPr>
          <w:color w:val="000000"/>
          <w:sz w:val="22"/>
          <w:szCs w:val="22"/>
        </w:rPr>
        <w:t xml:space="preserve"> </w:t>
      </w:r>
      <w:r w:rsidRPr="008959AD">
        <w:rPr>
          <w:sz w:val="22"/>
          <w:szCs w:val="22"/>
        </w:rPr>
        <w:t>Zamawiający przedstawia następujące wyjaśnienia:</w:t>
      </w:r>
    </w:p>
    <w:p w:rsidR="007E5DCB" w:rsidRPr="008959AD" w:rsidRDefault="007E5DCB" w:rsidP="00CC26C8">
      <w:pPr>
        <w:jc w:val="both"/>
        <w:rPr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 1</w:t>
      </w:r>
    </w:p>
    <w:p w:rsidR="00854655" w:rsidRPr="008959AD" w:rsidRDefault="0004559E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Zgodnie z przekrojem konstrukcyjnym należy wykonać pobocze z destruktu</w:t>
      </w:r>
      <w:r w:rsidR="003E6F95" w:rsidRPr="008959AD">
        <w:rPr>
          <w:sz w:val="22"/>
          <w:szCs w:val="22"/>
        </w:rPr>
        <w:t xml:space="preserve"> budowlanego, zaś zgodnie z kosztorysem z kruszywa łamanego. Czy Zamawiający zezwoli na zastosowanie na pobocza gruzu betonowego?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Zamawiający zezwala na wykonanie umocnienie poboczy destruktem z czystego kruszonego betonu frakcji 0-31,5 mm.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2</w:t>
      </w:r>
    </w:p>
    <w:p w:rsidR="00854655" w:rsidRPr="008959AD" w:rsidRDefault="003E6F95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Proszę o wskazanie właściwej grubości nawierzchni pobocza. Zgodnie z przekrojem konstrukcyjnym pobocze ma grubość 20 cm, zaś zgodnie z kosztorysem 10 cm.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Wykonywany będzie I etap inwestycji i na tym etapie będzie wykonane umocnienie poboczy kruszywem warstwą grubości 10 cm.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3</w:t>
      </w:r>
    </w:p>
    <w:p w:rsidR="00854655" w:rsidRPr="008959AD" w:rsidRDefault="00C44BC5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Zgodnie z opisem technicznym na drodze należy wykonać warstwę ścieralną i wiążącą każda o grubości 4 cm, podbudowę z kruszywa gr. 20 cm oraz warstwę odcinającą gr. 10 cm, zaś zgodnie z kosztorysem należy wykonać tylko 4 cm warstwy ścieralnej i 10 cm podbudowy z kruszywa</w:t>
      </w:r>
      <w:r w:rsidR="003A1E59" w:rsidRPr="008959AD">
        <w:rPr>
          <w:sz w:val="22"/>
          <w:szCs w:val="22"/>
        </w:rPr>
        <w:t>. Zamawiający udostępnił również dwa różne przekroje przez jezdnię dotyczące tej samej drogi wskazujące na dwie różne konstrukcje jezdni. Proszę o wskazanie właściwej konstrukcji oraz ewentualne uwzględnienie jej w kosztorysie.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Na tym etapie należy wykonać uzupełnienie podbudowy warstwą grubości 10</w:t>
      </w:r>
      <w:r w:rsidR="00B21357" w:rsidRPr="008959AD">
        <w:rPr>
          <w:sz w:val="22"/>
          <w:szCs w:val="22"/>
        </w:rPr>
        <w:t xml:space="preserve"> </w:t>
      </w:r>
      <w:r w:rsidRPr="00854655">
        <w:rPr>
          <w:sz w:val="22"/>
          <w:szCs w:val="22"/>
        </w:rPr>
        <w:t>cm oraz warstwę ścieralną z mieszanek mineralno-bitumicznych grubości 4 cm i to jest wykazane w kosztorysie.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4</w:t>
      </w:r>
    </w:p>
    <w:p w:rsidR="00854655" w:rsidRPr="008959AD" w:rsidRDefault="00B21357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 xml:space="preserve">Proszę o wskazanie właściwej szerokości projektowanej jezdni (wg dokumentacji jest to 4,5 </w:t>
      </w:r>
      <w:r w:rsidR="003D361D">
        <w:rPr>
          <w:sz w:val="22"/>
          <w:szCs w:val="22"/>
        </w:rPr>
        <w:t xml:space="preserve">             </w:t>
      </w:r>
      <w:r w:rsidRPr="008959AD">
        <w:rPr>
          <w:sz w:val="22"/>
          <w:szCs w:val="22"/>
        </w:rPr>
        <w:t>lub 5,0 m)</w:t>
      </w:r>
      <w:r w:rsidR="003D361D">
        <w:rPr>
          <w:sz w:val="22"/>
          <w:szCs w:val="22"/>
        </w:rPr>
        <w:t>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Wykonywana będzie jezdnia szerokości  4,50 m.</w:t>
      </w:r>
    </w:p>
    <w:p w:rsidR="008959AD" w:rsidRPr="008959AD" w:rsidRDefault="008959AD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5</w:t>
      </w:r>
    </w:p>
    <w:p w:rsidR="00854655" w:rsidRPr="008959AD" w:rsidRDefault="00B21357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Zgodnie z załączonymi SST należy ściąć istniejące pobocza. Czy w zakres zamówienia wchodzi ścięcie poboczy? Jeżeli tak proszę o uwzględnienie powyższego zakresu robót w kosztorysie.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Nie będzie ścinania poboczy, wykonane będzie korytowanie pod utwardzenie poboczy co jest uwzględnione w zakresie robót .</w:t>
      </w:r>
    </w:p>
    <w:p w:rsidR="00854655" w:rsidRDefault="00854655" w:rsidP="00854655">
      <w:pPr>
        <w:jc w:val="both"/>
        <w:rPr>
          <w:b/>
          <w:sz w:val="22"/>
          <w:szCs w:val="22"/>
        </w:rPr>
      </w:pPr>
    </w:p>
    <w:p w:rsidR="00D018BE" w:rsidRDefault="00D018BE" w:rsidP="00854655">
      <w:pPr>
        <w:jc w:val="both"/>
        <w:rPr>
          <w:b/>
          <w:sz w:val="22"/>
          <w:szCs w:val="22"/>
        </w:rPr>
      </w:pPr>
    </w:p>
    <w:p w:rsidR="00D018BE" w:rsidRPr="008959AD" w:rsidRDefault="00D018BE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lastRenderedPageBreak/>
        <w:t>Pytanie</w:t>
      </w:r>
      <w:r w:rsidR="008959AD" w:rsidRPr="008959AD">
        <w:rPr>
          <w:b/>
          <w:sz w:val="22"/>
          <w:szCs w:val="22"/>
        </w:rPr>
        <w:t xml:space="preserve"> 6</w:t>
      </w:r>
    </w:p>
    <w:p w:rsidR="00854655" w:rsidRPr="008959AD" w:rsidRDefault="00D2020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Czy Zamawiający zezwoli na zastosowanie kruszywa wapiennego</w:t>
      </w:r>
      <w:r w:rsidR="006512F8" w:rsidRPr="008959AD">
        <w:rPr>
          <w:sz w:val="22"/>
          <w:szCs w:val="22"/>
        </w:rPr>
        <w:t>?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Zamawiający zezwala na zastosowanie kruszywa wapiennego.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7</w:t>
      </w:r>
    </w:p>
    <w:p w:rsidR="00854655" w:rsidRPr="008959AD" w:rsidRDefault="006512F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Proszę o podanie kategorii (KR).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Przewidziana kategoria drogi KR1.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8</w:t>
      </w:r>
    </w:p>
    <w:p w:rsidR="00854655" w:rsidRPr="008959AD" w:rsidRDefault="006512F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Czy Zamawiający zezwoli na rozpoczęcie robót przed 01.07.2016 r.?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Zamawiający zezwoli na rozpoczęcie robót przed 1.07.2016</w:t>
      </w:r>
      <w:r w:rsidR="006512F8" w:rsidRPr="008959AD">
        <w:rPr>
          <w:sz w:val="22"/>
          <w:szCs w:val="22"/>
        </w:rPr>
        <w:t xml:space="preserve"> </w:t>
      </w:r>
      <w:r w:rsidRPr="00854655">
        <w:rPr>
          <w:sz w:val="22"/>
          <w:szCs w:val="22"/>
        </w:rPr>
        <w:t>r. warunkowo, jeżeli ich zakończenie i rozlicze</w:t>
      </w:r>
      <w:r w:rsidR="003D361D">
        <w:rPr>
          <w:sz w:val="22"/>
          <w:szCs w:val="22"/>
        </w:rPr>
        <w:t>nie nastąpi po podjęciu uchwały</w:t>
      </w:r>
      <w:bookmarkStart w:id="0" w:name="_GoBack"/>
      <w:bookmarkEnd w:id="0"/>
      <w:r w:rsidRPr="00854655">
        <w:rPr>
          <w:sz w:val="22"/>
          <w:szCs w:val="22"/>
        </w:rPr>
        <w:t> przez Zarząd Województwa Kujawsko-Pomorskiego w sprawie przyjęcia zadania do realizacji.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</w:t>
      </w:r>
      <w:r w:rsidR="008959AD" w:rsidRPr="008959AD">
        <w:rPr>
          <w:b/>
          <w:sz w:val="22"/>
          <w:szCs w:val="22"/>
        </w:rPr>
        <w:t xml:space="preserve"> 9</w:t>
      </w:r>
    </w:p>
    <w:p w:rsidR="00854655" w:rsidRPr="008959AD" w:rsidRDefault="006512F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Czy Wykonawca będzie ponosić koszty związane z zajęciem pasa drogowego (wg umowy tak).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Roboty drogowe nie podlegają opłacie za zajęcie pasa drogowego.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 1</w:t>
      </w:r>
      <w:r w:rsidR="008959AD" w:rsidRPr="008959AD">
        <w:rPr>
          <w:b/>
          <w:sz w:val="22"/>
          <w:szCs w:val="22"/>
        </w:rPr>
        <w:t>0</w:t>
      </w:r>
    </w:p>
    <w:p w:rsidR="00854655" w:rsidRPr="008959AD" w:rsidRDefault="006512F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Proszę o informacje o jakie pozwolenia rozchodzi się we wzorze umowy § 8 pkt 18.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Zgodnie z zapisem w decyzji nr 3/2015 o zezwoleniu na realizację inwestycji drogowej przed podjęciem eksploatacji drogi należy uzyskać pozwolenie na użytkowanie drogi od Starosty aleksandrowskiego zgodnie z art. 32 ust. 1 ustawy z dnia 10 kwietnia 2003r. o szczególnych zasadach przygotowania i realizacji inwestycji w zakresie dróg publicznych, z upoważnienia którego działa Powiatowy Inspektor Nadzoru Budowlanego w Aleksandrowie Kujawskim.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 xml:space="preserve">Pytanie </w:t>
      </w:r>
      <w:r w:rsidR="008959AD" w:rsidRPr="008959AD">
        <w:rPr>
          <w:b/>
          <w:sz w:val="22"/>
          <w:szCs w:val="22"/>
        </w:rPr>
        <w:t>11</w:t>
      </w:r>
    </w:p>
    <w:p w:rsidR="00854655" w:rsidRPr="008959AD" w:rsidRDefault="006512F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Czy do obowiązków Wykonawcy będzie należało uzgodnienie i aktualizacja projektów stałej i czasowej organizacji ruchu? Dlaczego projekty te wymagają aktualizacji?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Należy uzyskać zatwierdzenie projektu organizacji ruchu na czas robót budowlanych w związku z wygaśnięciem zezwolenia z dniem 30 listopada 2015 roku natomiast zezwolenie na wprowadzenie projektu stałej organizacji ruchu drogowego wygasa z dniem  30 czerwca 2016r.</w:t>
      </w:r>
    </w:p>
    <w:p w:rsidR="008959AD" w:rsidRPr="008959AD" w:rsidRDefault="008959AD" w:rsidP="00854655">
      <w:pPr>
        <w:jc w:val="both"/>
        <w:rPr>
          <w:b/>
          <w:sz w:val="22"/>
          <w:szCs w:val="22"/>
        </w:rPr>
      </w:pP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Pytanie 1</w:t>
      </w:r>
      <w:r w:rsidR="008959AD" w:rsidRPr="008959AD">
        <w:rPr>
          <w:b/>
          <w:sz w:val="22"/>
          <w:szCs w:val="22"/>
        </w:rPr>
        <w:t>2</w:t>
      </w:r>
    </w:p>
    <w:p w:rsidR="00854655" w:rsidRPr="008959AD" w:rsidRDefault="006512F8" w:rsidP="00854655">
      <w:pPr>
        <w:jc w:val="both"/>
        <w:rPr>
          <w:sz w:val="22"/>
          <w:szCs w:val="22"/>
        </w:rPr>
      </w:pPr>
      <w:r w:rsidRPr="008959AD">
        <w:rPr>
          <w:sz w:val="22"/>
          <w:szCs w:val="22"/>
        </w:rPr>
        <w:t>Dotyczy wzoru umowy § 6 pkt 2.7) o uzyskaniu zgody od właściwych organów zgody na użytkowanie przedmiotu umowy. O jakie właściwie organy się rozchodzi?</w:t>
      </w:r>
    </w:p>
    <w:p w:rsidR="00854655" w:rsidRPr="008959AD" w:rsidRDefault="00854655" w:rsidP="00854655">
      <w:pPr>
        <w:jc w:val="both"/>
        <w:rPr>
          <w:b/>
          <w:sz w:val="22"/>
          <w:szCs w:val="22"/>
        </w:rPr>
      </w:pPr>
      <w:r w:rsidRPr="008959AD">
        <w:rPr>
          <w:b/>
          <w:sz w:val="22"/>
          <w:szCs w:val="22"/>
        </w:rPr>
        <w:t>Odpowiedź</w:t>
      </w:r>
    </w:p>
    <w:p w:rsidR="00854655" w:rsidRPr="008959AD" w:rsidRDefault="00854655" w:rsidP="00854655">
      <w:pPr>
        <w:jc w:val="both"/>
        <w:rPr>
          <w:sz w:val="22"/>
          <w:szCs w:val="22"/>
        </w:rPr>
      </w:pPr>
      <w:r w:rsidRPr="00854655">
        <w:rPr>
          <w:sz w:val="22"/>
          <w:szCs w:val="22"/>
        </w:rPr>
        <w:t>Patrz punkt 10.</w:t>
      </w:r>
    </w:p>
    <w:p w:rsidR="00854655" w:rsidRDefault="00854655" w:rsidP="00CC26C8">
      <w:pPr>
        <w:jc w:val="both"/>
        <w:rPr>
          <w:sz w:val="22"/>
          <w:szCs w:val="22"/>
        </w:rPr>
      </w:pPr>
    </w:p>
    <w:p w:rsidR="00854655" w:rsidRDefault="00854655" w:rsidP="00CC26C8">
      <w:pPr>
        <w:jc w:val="both"/>
        <w:rPr>
          <w:sz w:val="22"/>
          <w:szCs w:val="22"/>
        </w:rPr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 xml:space="preserve">1 </w:t>
      </w:r>
      <w:proofErr w:type="spellStart"/>
      <w:r w:rsidRPr="006317F7">
        <w:rPr>
          <w:sz w:val="22"/>
          <w:szCs w:val="22"/>
        </w:rPr>
        <w:t>adresa</w:t>
      </w:r>
      <w:proofErr w:type="spellEnd"/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AE" w:rsidRDefault="005623AE">
      <w:r>
        <w:separator/>
      </w:r>
    </w:p>
  </w:endnote>
  <w:endnote w:type="continuationSeparator" w:id="0">
    <w:p w:rsidR="005623AE" w:rsidRDefault="0056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AE" w:rsidRDefault="005623AE">
      <w:r>
        <w:separator/>
      </w:r>
    </w:p>
  </w:footnote>
  <w:footnote w:type="continuationSeparator" w:id="0">
    <w:p w:rsidR="005623AE" w:rsidRDefault="0056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F1B"/>
    <w:rsid w:val="00054F38"/>
    <w:rsid w:val="00056E11"/>
    <w:rsid w:val="00061DFC"/>
    <w:rsid w:val="00065085"/>
    <w:rsid w:val="0007108D"/>
    <w:rsid w:val="00081C87"/>
    <w:rsid w:val="000828A3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677B"/>
    <w:rsid w:val="00746E04"/>
    <w:rsid w:val="00750379"/>
    <w:rsid w:val="00753083"/>
    <w:rsid w:val="007600E4"/>
    <w:rsid w:val="0076197B"/>
    <w:rsid w:val="00762B04"/>
    <w:rsid w:val="00765E82"/>
    <w:rsid w:val="00773BF2"/>
    <w:rsid w:val="00773FFD"/>
    <w:rsid w:val="0078086C"/>
    <w:rsid w:val="0079023D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05C1-48F6-4BA0-8050-A4571FF6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</cp:lastModifiedBy>
  <cp:revision>11</cp:revision>
  <cp:lastPrinted>2016-04-15T10:12:00Z</cp:lastPrinted>
  <dcterms:created xsi:type="dcterms:W3CDTF">2016-04-15T09:01:00Z</dcterms:created>
  <dcterms:modified xsi:type="dcterms:W3CDTF">2016-04-15T10:12:00Z</dcterms:modified>
</cp:coreProperties>
</file>