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A3" w:rsidRDefault="00BF13A3" w:rsidP="00BF13A3">
      <w:pPr>
        <w:widowControl w:val="0"/>
        <w:rPr>
          <w:color w:val="000000"/>
        </w:rPr>
      </w:pPr>
      <w:r>
        <w:rPr>
          <w:color w:val="000000"/>
        </w:rPr>
        <w:t xml:space="preserve">…………………………………… </w:t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="00846F0E">
        <w:rPr>
          <w:color w:val="000000"/>
        </w:rPr>
        <w:t>Aleksandrów Kujawski,</w:t>
      </w:r>
      <w:r>
        <w:rPr>
          <w:color w:val="000000"/>
        </w:rPr>
        <w:t xml:space="preserve"> dnia</w:t>
      </w:r>
      <w:r w:rsidR="00357026">
        <w:rPr>
          <w:color w:val="000000"/>
        </w:rPr>
        <w:t xml:space="preserve"> </w:t>
      </w:r>
      <w:r w:rsidR="00E76CB2">
        <w:rPr>
          <w:color w:val="000000"/>
        </w:rPr>
        <w:t>……………………..</w:t>
      </w:r>
      <w:r w:rsidR="00357026">
        <w:rPr>
          <w:color w:val="000000"/>
        </w:rPr>
        <w:t xml:space="preserve"> r.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       (imię i nazwisko)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  <w:sz w:val="16"/>
          <w:szCs w:val="16"/>
        </w:rPr>
      </w:pP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</w:t>
      </w:r>
      <w:r w:rsidR="00846F0E">
        <w:rPr>
          <w:color w:val="000000"/>
        </w:rPr>
        <w:t xml:space="preserve"> </w:t>
      </w:r>
      <w:r>
        <w:rPr>
          <w:color w:val="000000"/>
        </w:rPr>
        <w:t>(adres zamieszkania/siedziby)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</w:p>
    <w:p w:rsidR="00846F0E" w:rsidRDefault="00846F0E" w:rsidP="00846F0E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>…………………………………….</w:t>
      </w:r>
    </w:p>
    <w:p w:rsidR="00846F0E" w:rsidRDefault="00846F0E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 xml:space="preserve">                   (PESEL)</w:t>
      </w:r>
    </w:p>
    <w:p w:rsidR="00BF13A3" w:rsidRDefault="00BF13A3" w:rsidP="00BF13A3">
      <w:pPr>
        <w:widowControl w:val="0"/>
        <w:tabs>
          <w:tab w:val="left" w:pos="3330"/>
        </w:tabs>
        <w:jc w:val="center"/>
        <w:rPr>
          <w:b/>
          <w:color w:val="000000"/>
        </w:rPr>
      </w:pPr>
      <w:r>
        <w:rPr>
          <w:b/>
          <w:color w:val="000000"/>
        </w:rPr>
        <w:t>O Ś W I A D C Z E N I E</w:t>
      </w:r>
    </w:p>
    <w:p w:rsidR="00BF13A3" w:rsidRDefault="00BF13A3" w:rsidP="00BF13A3">
      <w:pPr>
        <w:widowControl w:val="0"/>
        <w:tabs>
          <w:tab w:val="left" w:pos="3330"/>
        </w:tabs>
        <w:rPr>
          <w:color w:val="000000"/>
          <w:sz w:val="16"/>
        </w:rPr>
      </w:pPr>
    </w:p>
    <w:p w:rsidR="00BF13A3" w:rsidRDefault="00BF13A3" w:rsidP="00BF13A3">
      <w:pPr>
        <w:widowControl w:val="0"/>
        <w:jc w:val="both"/>
        <w:rPr>
          <w:color w:val="000000"/>
        </w:rPr>
      </w:pPr>
      <w:r>
        <w:tab/>
        <w:t xml:space="preserve">W związku z zasadami pomocy publicznej określonymi w </w:t>
      </w:r>
      <w:hyperlink r:id="rId5" w:history="1">
        <w:r w:rsidRPr="00BF13A3">
          <w:rPr>
            <w:rStyle w:val="Hipercze"/>
            <w:rFonts w:eastAsiaTheme="majorEastAsia"/>
            <w:color w:val="000000"/>
            <w:u w:val="none"/>
          </w:rPr>
          <w:t xml:space="preserve">Rozporządzenia Komisji (UE) nr 1408/2013 z dnia 18 grudnia 2013 r. w sprawie stosowania art. 107 i 108 Traktatu o funkcjonowaniu Unii Europejskiej do pomocy de minimis w sektorze rolnym </w:t>
        </w:r>
      </w:hyperlink>
      <w:r w:rsidRPr="00BF13A3">
        <w:rPr>
          <w:color w:val="000000"/>
        </w:rPr>
        <w:t xml:space="preserve">(Dz. Urz. UE L 352 z 24.12.2013, str. 9) zmienionego </w:t>
      </w:r>
      <w:hyperlink r:id="rId6" w:history="1">
        <w:r w:rsidRPr="00BF13A3">
          <w:rPr>
            <w:rStyle w:val="Hipercze"/>
            <w:rFonts w:eastAsiaTheme="majorEastAsia"/>
            <w:color w:val="000000"/>
            <w:u w:val="none"/>
          </w:rPr>
          <w:t>Rozporządzeniem Komisji (UE) 2019/316 z dnia 21 lutego 2019 r. zmieniającym rozporządzenie (UE) nr 1408/2013 w sprawie stosowania</w:t>
        </w:r>
        <w:r w:rsidR="002071BF">
          <w:rPr>
            <w:rStyle w:val="Hipercze"/>
            <w:rFonts w:eastAsiaTheme="majorEastAsia"/>
            <w:color w:val="000000"/>
            <w:u w:val="none"/>
          </w:rPr>
          <w:t xml:space="preserve"> </w:t>
        </w:r>
        <w:r w:rsidRPr="00BF13A3">
          <w:rPr>
            <w:rStyle w:val="Hipercze"/>
            <w:rFonts w:eastAsiaTheme="majorEastAsia"/>
            <w:color w:val="000000"/>
            <w:u w:val="none"/>
          </w:rPr>
          <w:t>art. 107 i 108 Traktatu o</w:t>
        </w:r>
        <w:r w:rsidR="002071BF">
          <w:rPr>
            <w:rStyle w:val="Hipercze"/>
            <w:rFonts w:eastAsiaTheme="majorEastAsia"/>
            <w:color w:val="000000"/>
            <w:u w:val="none"/>
          </w:rPr>
          <w:t> </w:t>
        </w:r>
        <w:r w:rsidRPr="00BF13A3">
          <w:rPr>
            <w:rStyle w:val="Hipercze"/>
            <w:rFonts w:eastAsiaTheme="majorEastAsia"/>
            <w:color w:val="000000"/>
            <w:u w:val="none"/>
          </w:rPr>
          <w:t>funkcjonowaniu Unii Europejskiej do pomocy de minimis w sektorze rolnym</w:t>
        </w:r>
      </w:hyperlink>
      <w:r>
        <w:rPr>
          <w:color w:val="000000"/>
        </w:rPr>
        <w:t xml:space="preserve"> (</w:t>
      </w:r>
      <w:bookmarkStart w:id="0" w:name="_GoBack"/>
      <w:bookmarkEnd w:id="0"/>
      <w:r>
        <w:rPr>
          <w:color w:val="000000"/>
        </w:rPr>
        <w:t>Dz. Urz. UE L51 I z 22.02. 2019, str. I)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Rodzaj prowadzonej działalności: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32"/>
          <w:szCs w:val="26"/>
        </w:rPr>
        <w:sym w:font="Wingdings" w:char="F0A8"/>
      </w:r>
      <w:r>
        <w:rPr>
          <w:color w:val="000000"/>
          <w:sz w:val="26"/>
          <w:szCs w:val="26"/>
        </w:rPr>
        <w:t xml:space="preserve"> działalność rolnicza</w:t>
      </w:r>
    </w:p>
    <w:p w:rsidR="00BF13A3" w:rsidRP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32"/>
          <w:szCs w:val="26"/>
        </w:rPr>
        <w:sym w:font="Wingdings" w:char="F0A8"/>
      </w:r>
      <w:r>
        <w:rPr>
          <w:color w:val="000000"/>
          <w:sz w:val="32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działalność w rybołówstwie </w:t>
      </w:r>
    </w:p>
    <w:p w:rsidR="00BF13A3" w:rsidRPr="00E76CB2" w:rsidRDefault="00BF13A3" w:rsidP="00BF13A3">
      <w:pPr>
        <w:widowControl w:val="0"/>
        <w:tabs>
          <w:tab w:val="left" w:pos="3330"/>
        </w:tabs>
        <w:jc w:val="both"/>
        <w:rPr>
          <w:b/>
          <w:bCs/>
          <w:color w:val="000000"/>
          <w:sz w:val="26"/>
          <w:szCs w:val="26"/>
        </w:rPr>
      </w:pPr>
      <w:r w:rsidRPr="00E76CB2">
        <w:rPr>
          <w:b/>
          <w:bCs/>
          <w:color w:val="000000"/>
          <w:sz w:val="26"/>
          <w:szCs w:val="26"/>
        </w:rPr>
        <w:t xml:space="preserve">Oświadczam (-y), że  w roku bieżącym oraz w ciągu dwóch lat poprzedzających rok bieżący, 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6"/>
        </w:rPr>
        <w:sym w:font="Wingdings" w:char="F0A8"/>
      </w:r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6"/>
          <w:szCs w:val="26"/>
        </w:rPr>
        <w:t>Otrzymałem/am pomoc de minimis w rolnictwie, pomoc de minimis w rybołówstwie* w</w:t>
      </w:r>
      <w:r w:rsidR="002071BF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następującej wysokości: …………………….………, stanowiącej równowartość ……….…    euro, zgodnie z poniższą tabelą:</w:t>
      </w:r>
    </w:p>
    <w:p w:rsidR="00BF13A3" w:rsidRDefault="00BF13A3" w:rsidP="00BF13A3">
      <w:pPr>
        <w:widowControl w:val="0"/>
        <w:tabs>
          <w:tab w:val="left" w:pos="3330"/>
        </w:tabs>
        <w:jc w:val="both"/>
        <w:rPr>
          <w:color w:val="000000"/>
        </w:rPr>
      </w:pPr>
    </w:p>
    <w:tbl>
      <w:tblPr>
        <w:tblW w:w="10200" w:type="dxa"/>
        <w:tblInd w:w="-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1700"/>
        <w:gridCol w:w="2408"/>
        <w:gridCol w:w="1558"/>
        <w:gridCol w:w="1275"/>
        <w:gridCol w:w="1133"/>
      </w:tblGrid>
      <w:tr w:rsidR="00BF13A3" w:rsidTr="00BF13A3">
        <w:trPr>
          <w:trHeight w:val="630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Lp.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Dzień udzielenia pomocy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Organ udzielający pomocy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Podstawa prawna udzielenia pomocy</w:t>
            </w: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(nr zaświadczenia/decyzji)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Forma i przeznaczenie pomocy</w:t>
            </w: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Wartość pomocy</w:t>
            </w:r>
          </w:p>
          <w:p w:rsidR="00BF13A3" w:rsidRDefault="00BF13A3">
            <w:pPr>
              <w:widowControl w:val="0"/>
              <w:suppressAutoHyphens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13A3" w:rsidTr="00BF13A3">
        <w:trPr>
          <w:trHeight w:val="292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13A3" w:rsidRDefault="00BF13A3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EURO</w:t>
            </w:r>
          </w:p>
        </w:tc>
      </w:tr>
      <w:tr w:rsidR="00BF13A3" w:rsidTr="00BF13A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rPr>
          <w:trHeight w:val="6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  <w:r>
              <w:rPr>
                <w:sz w:val="28"/>
                <w:lang w:eastAsia="ar-SA"/>
              </w:rPr>
              <w:t xml:space="preserve"> </w:t>
            </w: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  <w:p w:rsidR="00BF13A3" w:rsidRDefault="00BF13A3">
            <w:pPr>
              <w:widowControl w:val="0"/>
              <w:suppressAutoHyphens/>
              <w:autoSpaceDE w:val="0"/>
              <w:spacing w:before="40" w:after="40" w:line="200" w:lineRule="atLeast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rPr>
          <w:trHeight w:val="48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</w:tc>
      </w:tr>
      <w:tr w:rsidR="00BF13A3" w:rsidTr="00BF13A3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13A3" w:rsidRDefault="00BF13A3">
            <w:pPr>
              <w:widowControl w:val="0"/>
              <w:suppressAutoHyphens/>
              <w:spacing w:before="40" w:after="40" w:line="200" w:lineRule="atLeast"/>
              <w:rPr>
                <w:sz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13A3" w:rsidRDefault="00BF13A3">
            <w:pPr>
              <w:spacing w:after="160" w:line="256" w:lineRule="auto"/>
              <w:rPr>
                <w:sz w:val="28"/>
                <w:szCs w:val="16"/>
                <w:lang w:eastAsia="ar-SA"/>
              </w:rPr>
            </w:pPr>
          </w:p>
        </w:tc>
      </w:tr>
    </w:tbl>
    <w:p w:rsidR="00BF13A3" w:rsidRPr="00BF13A3" w:rsidRDefault="00BF13A3" w:rsidP="00BF13A3">
      <w:pPr>
        <w:widowControl w:val="0"/>
        <w:tabs>
          <w:tab w:val="left" w:pos="333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6"/>
        </w:rPr>
        <w:sym w:font="Wingdings" w:char="F0A8"/>
      </w:r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6"/>
          <w:szCs w:val="26"/>
        </w:rPr>
        <w:t>Nie otrzymałem/am pomoc de minimis w rolnictwie, pomoc de minimis w rybołówstwie*</w:t>
      </w:r>
    </w:p>
    <w:p w:rsidR="002071BF" w:rsidRDefault="002071BF" w:rsidP="00BF13A3">
      <w:pPr>
        <w:widowControl w:val="0"/>
        <w:tabs>
          <w:tab w:val="left" w:pos="3330"/>
        </w:tabs>
        <w:rPr>
          <w:color w:val="000000"/>
          <w:sz w:val="28"/>
          <w:szCs w:val="28"/>
        </w:rPr>
      </w:pPr>
    </w:p>
    <w:p w:rsidR="002071BF" w:rsidRPr="00234F56" w:rsidRDefault="002071BF" w:rsidP="00BF13A3">
      <w:pPr>
        <w:widowControl w:val="0"/>
        <w:tabs>
          <w:tab w:val="left" w:pos="3330"/>
        </w:tabs>
        <w:rPr>
          <w:color w:val="000000"/>
          <w:sz w:val="28"/>
          <w:szCs w:val="28"/>
        </w:rPr>
      </w:pPr>
    </w:p>
    <w:p w:rsidR="00BF13A3" w:rsidRDefault="00BF13A3" w:rsidP="00BF13A3">
      <w:pPr>
        <w:widowControl w:val="0"/>
        <w:tabs>
          <w:tab w:val="left" w:pos="333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……………......................</w:t>
      </w:r>
      <w:r w:rsidR="002071BF">
        <w:rPr>
          <w:color w:val="000000"/>
        </w:rPr>
        <w:t>..............</w:t>
      </w:r>
    </w:p>
    <w:p w:rsidR="00234F56" w:rsidRDefault="00BF13A3" w:rsidP="00BF13A3">
      <w:pPr>
        <w:widowControl w:val="0"/>
        <w:tabs>
          <w:tab w:val="left" w:pos="3330"/>
        </w:tabs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2071BF">
        <w:rPr>
          <w:color w:val="000000"/>
        </w:rPr>
        <w:t xml:space="preserve">    </w:t>
      </w:r>
      <w:r>
        <w:rPr>
          <w:color w:val="000000"/>
        </w:rPr>
        <w:t xml:space="preserve">  (podpis)</w:t>
      </w:r>
    </w:p>
    <w:p w:rsidR="002071BF" w:rsidRDefault="00BF13A3" w:rsidP="00BF13A3">
      <w:pPr>
        <w:widowControl w:val="0"/>
        <w:tabs>
          <w:tab w:val="left" w:pos="3330"/>
        </w:tabs>
        <w:rPr>
          <w:color w:val="000000"/>
        </w:rPr>
      </w:pPr>
      <w:r w:rsidRPr="002071BF">
        <w:rPr>
          <w:i/>
          <w:iCs/>
          <w:color w:val="000000"/>
          <w:sz w:val="20"/>
          <w:szCs w:val="20"/>
        </w:rPr>
        <w:t>*Niepotrzebne skreślić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  <w:u w:val="single"/>
        </w:rPr>
      </w:pPr>
      <w:r w:rsidRPr="002071BF">
        <w:rPr>
          <w:i/>
          <w:iCs/>
          <w:sz w:val="20"/>
          <w:szCs w:val="20"/>
          <w:u w:val="single"/>
        </w:rPr>
        <w:lastRenderedPageBreak/>
        <w:t>Objaśnienia: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1)</w:t>
      </w:r>
      <w:r w:rsidRPr="002071BF">
        <w:rPr>
          <w:i/>
          <w:iCs/>
          <w:sz w:val="20"/>
          <w:szCs w:val="20"/>
        </w:rPr>
        <w:t xml:space="preserve"> Dzień udzielenia pomocy - podać dzień udzielenia pomocy wynikający z decyzji lub umowy;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2)</w:t>
      </w:r>
      <w:r w:rsidRPr="002071BF">
        <w:rPr>
          <w:i/>
          <w:iCs/>
          <w:sz w:val="20"/>
          <w:szCs w:val="20"/>
        </w:rPr>
        <w:t xml:space="preserve"> Podstawa prawna - podać tytuł aktu prawnego stanowiącego podstawę do udzielenia pomocy (informacja zawarta jest w preambule decyzji lub umowie);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3)</w:t>
      </w:r>
      <w:r w:rsidRPr="002071BF">
        <w:rPr>
          <w:i/>
          <w:iCs/>
          <w:sz w:val="20"/>
          <w:szCs w:val="20"/>
        </w:rPr>
        <w:t xml:space="preserve"> Wartość otrzymanej pomocy - podać wartość pomocy jako ekwiwalent dotacji brutto określony w decyzji lub umowie;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4)</w:t>
      </w:r>
      <w:r w:rsidRPr="002071BF">
        <w:rPr>
          <w:i/>
          <w:iCs/>
          <w:sz w:val="20"/>
          <w:szCs w:val="20"/>
        </w:rPr>
        <w:t xml:space="preserve"> Forma i przeznaczenie pomocy - wpisać formę otrzymanej pomocy, tj. dotacja, dopłaty do oprocentowania kredytów, zwolnienie lub umorzenie z podatku lub opłat, refundacje w całości lub w części, lub inne. Należy również wpisać, czy koszty, które zostały objęte pomocą, dotyczą inwestycji w gospodarstwie rolnym lub rybołówstwie, czy działalności bieżącej;</w:t>
      </w:r>
    </w:p>
    <w:p w:rsidR="00BF13A3" w:rsidRPr="002071BF" w:rsidRDefault="00BF13A3" w:rsidP="00BF13A3">
      <w:pPr>
        <w:jc w:val="both"/>
        <w:rPr>
          <w:i/>
          <w:iCs/>
          <w:sz w:val="20"/>
          <w:szCs w:val="20"/>
        </w:rPr>
      </w:pPr>
      <w:r w:rsidRPr="002071BF">
        <w:rPr>
          <w:i/>
          <w:iCs/>
          <w:sz w:val="20"/>
          <w:szCs w:val="20"/>
          <w:vertAlign w:val="superscript"/>
        </w:rPr>
        <w:t>5)</w:t>
      </w:r>
      <w:r w:rsidRPr="002071BF">
        <w:rPr>
          <w:i/>
          <w:iCs/>
          <w:sz w:val="20"/>
          <w:szCs w:val="20"/>
        </w:rPr>
        <w:t xml:space="preserve"> Wartość pomocy brutto – podać wartość brutto (jako ekwiwalent dotacji brutto, obliczony zgodnie z rozporządzeniem Rady Ministrów z dnia 11 sierpnia 2004 r. w sprawie szczegółowego sposobu obliczania wartości pomocy publicznej udzielanej w różnych formach, np. określoną w decyzji lub umowie.</w:t>
      </w:r>
    </w:p>
    <w:p w:rsidR="009B6515" w:rsidRDefault="009B6515"/>
    <w:p w:rsidR="002071BF" w:rsidRPr="00AE4101" w:rsidRDefault="002071BF" w:rsidP="002071BF">
      <w:pPr>
        <w:spacing w:after="120" w:line="100" w:lineRule="atLeast"/>
        <w:jc w:val="center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Klauzula informacyjna</w:t>
      </w:r>
    </w:p>
    <w:p w:rsidR="002071BF" w:rsidRPr="00AE4101" w:rsidRDefault="002071BF" w:rsidP="002071BF">
      <w:pPr>
        <w:spacing w:after="120" w:line="100" w:lineRule="atLeast"/>
        <w:jc w:val="both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Zgodnie z art.</w:t>
      </w:r>
      <w:r>
        <w:rPr>
          <w:rFonts w:ascii="Calibri" w:hAnsi="Calibri" w:cs="Avenir-Book"/>
          <w:b/>
          <w:sz w:val="18"/>
        </w:rPr>
        <w:t xml:space="preserve"> </w:t>
      </w:r>
      <w:r w:rsidRPr="00AE4101">
        <w:rPr>
          <w:rFonts w:ascii="Calibri" w:hAnsi="Calibri" w:cs="Avenir-Book"/>
          <w:b/>
          <w:sz w:val="18"/>
        </w:rPr>
        <w:t>13 ust.1 i ust. 2 ogólnego rozporządze</w:t>
      </w:r>
      <w:r>
        <w:rPr>
          <w:rFonts w:ascii="Calibri" w:hAnsi="Calibri" w:cs="Avenir-Book"/>
          <w:b/>
          <w:sz w:val="16"/>
        </w:rPr>
        <w:t xml:space="preserve">nia o ochronie danych osobowych </w:t>
      </w:r>
      <w:r w:rsidRPr="00AE4101">
        <w:rPr>
          <w:rFonts w:ascii="Calibri" w:hAnsi="Calibri" w:cs="Avenir-Book"/>
          <w:b/>
          <w:sz w:val="18"/>
        </w:rPr>
        <w:t xml:space="preserve">z dnia 27 kwietnia 2016 roku 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Gmina Aleksandrów Kujawski informuje, że jest administratorem Państwa danych osobowych</w:t>
      </w:r>
      <w:bookmarkStart w:id="1" w:name="_Hlk512775195"/>
      <w:r w:rsidRPr="00AE4101">
        <w:rPr>
          <w:rFonts w:cs="Avenir-Book"/>
          <w:sz w:val="18"/>
          <w:szCs w:val="18"/>
        </w:rPr>
        <w:t xml:space="preserve"> w siedzibie </w:t>
      </w:r>
      <w:bookmarkEnd w:id="1"/>
      <w:r>
        <w:rPr>
          <w:rFonts w:cs="Avenir-Book"/>
          <w:sz w:val="18"/>
          <w:szCs w:val="18"/>
        </w:rPr>
        <w:t>Urzędu</w:t>
      </w:r>
      <w:r>
        <w:rPr>
          <w:rFonts w:cs="Avenir-Book"/>
          <w:sz w:val="18"/>
          <w:szCs w:val="18"/>
        </w:rPr>
        <w:br/>
      </w:r>
      <w:r w:rsidRPr="00AE4101">
        <w:rPr>
          <w:rFonts w:cs="Avenir-Book"/>
          <w:sz w:val="18"/>
          <w:szCs w:val="18"/>
        </w:rPr>
        <w:t>ul. Słowackiego 12, 87-700 Aleksandrów Kujawski.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Inspektorem danych osobowych jest </w:t>
      </w:r>
      <w:r>
        <w:rPr>
          <w:rFonts w:cs="Avenir-Book"/>
          <w:sz w:val="18"/>
          <w:szCs w:val="18"/>
        </w:rPr>
        <w:t>Marcin Brzdęk</w:t>
      </w:r>
      <w:r w:rsidRPr="00AE4101">
        <w:rPr>
          <w:rFonts w:cs="Avenir-Book"/>
          <w:sz w:val="18"/>
          <w:szCs w:val="18"/>
        </w:rPr>
        <w:t xml:space="preserve"> kontakt e-mail: </w:t>
      </w:r>
      <w:r>
        <w:rPr>
          <w:rFonts w:cs="Avenir-Book"/>
          <w:sz w:val="18"/>
          <w:szCs w:val="18"/>
        </w:rPr>
        <w:t>marcinbrzdek</w:t>
      </w:r>
      <w:r w:rsidRPr="00AE4101">
        <w:rPr>
          <w:rFonts w:cs="Avenir-Book"/>
          <w:sz w:val="18"/>
          <w:szCs w:val="18"/>
        </w:rPr>
        <w:t>@gmina-aleksandrowkujawski.pl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są przetwarzane na podstawie art. 6 ust. 1 pkt a, c, e</w:t>
      </w:r>
      <w:r w:rsidRPr="00AE4101">
        <w:rPr>
          <w:rFonts w:cs="Avenir-Book"/>
          <w:color w:val="FF0000"/>
          <w:sz w:val="18"/>
          <w:szCs w:val="18"/>
        </w:rPr>
        <w:t xml:space="preserve"> </w:t>
      </w:r>
      <w:r w:rsidRPr="00AE4101">
        <w:rPr>
          <w:rFonts w:cs="Avenir-Book"/>
          <w:sz w:val="18"/>
          <w:szCs w:val="18"/>
        </w:rPr>
        <w:t>Rozporządzenia Par</w:t>
      </w:r>
      <w:r>
        <w:rPr>
          <w:rFonts w:cs="Avenir-Book"/>
          <w:sz w:val="18"/>
          <w:szCs w:val="18"/>
        </w:rPr>
        <w:t>lamentu Europejskiego i Rady UE</w:t>
      </w:r>
      <w:r>
        <w:rPr>
          <w:rFonts w:cs="Avenir-Book"/>
          <w:sz w:val="18"/>
          <w:szCs w:val="18"/>
        </w:rPr>
        <w:br/>
      </w:r>
      <w:r w:rsidRPr="00AE4101">
        <w:rPr>
          <w:rFonts w:cs="Avenir-Book"/>
          <w:sz w:val="18"/>
          <w:szCs w:val="18"/>
        </w:rPr>
        <w:t>w sprawie oc</w:t>
      </w:r>
      <w:r>
        <w:rPr>
          <w:rFonts w:cs="Avenir-Book"/>
          <w:sz w:val="18"/>
          <w:szCs w:val="18"/>
        </w:rPr>
        <w:t xml:space="preserve">hrony osób fizycznych w związku </w:t>
      </w:r>
      <w:r w:rsidRPr="00AE4101">
        <w:rPr>
          <w:rFonts w:cs="Avenir-Book"/>
          <w:sz w:val="18"/>
          <w:szCs w:val="18"/>
        </w:rPr>
        <w:t xml:space="preserve">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udostępnione podmiotom zewnętrznym, z mocy przepisów prawa.</w:t>
      </w:r>
    </w:p>
    <w:p w:rsidR="002071BF" w:rsidRPr="00AE4101" w:rsidRDefault="002071BF" w:rsidP="002071BF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przechowywane</w:t>
      </w:r>
      <w:r w:rsidRPr="00AE4101">
        <w:rPr>
          <w:sz w:val="18"/>
          <w:szCs w:val="18"/>
        </w:rPr>
        <w:t xml:space="preserve"> przez okres</w:t>
      </w:r>
      <w:r>
        <w:rPr>
          <w:sz w:val="18"/>
          <w:szCs w:val="18"/>
        </w:rPr>
        <w:t xml:space="preserve"> wynikający z zasad określonych </w:t>
      </w:r>
      <w:r w:rsidRPr="00AE4101">
        <w:rPr>
          <w:sz w:val="18"/>
          <w:szCs w:val="18"/>
        </w:rPr>
        <w:t>w Rozporządzeniu z dnia 18 stycznia 2011 roku w sprawie instrukcji kancelaryjnej, jednolitych rzeczowych wykazów akt oraz instrukcji w sprawie organizacji i zakresu działania archiwów zakładowych.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W związku z przetwarzaniem Państwa danych osobowych przysługują Państwu następujące uprawnienia: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a) prawo dostępu do danych osobowych, w tym prawo do uzyskania kopii tych danych;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b) prawo do żądania sprostowania (poprawiania) danych osobowych – w przypadku, gdy dane są nieprawidłowe lub niekompletne;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c) prawo do żądania usunięcia danych osobowych (tz</w:t>
      </w:r>
      <w:r>
        <w:rPr>
          <w:sz w:val="18"/>
          <w:szCs w:val="18"/>
        </w:rPr>
        <w:t xml:space="preserve">w. prawo do bycia zapomnianym), </w:t>
      </w:r>
      <w:r w:rsidRPr="00AE4101">
        <w:rPr>
          <w:sz w:val="18"/>
          <w:szCs w:val="18"/>
        </w:rPr>
        <w:t>w przypadku, gdy:</w:t>
      </w:r>
    </w:p>
    <w:p w:rsidR="002071BF" w:rsidRPr="00AE4101" w:rsidRDefault="002071BF" w:rsidP="002071BF">
      <w:pPr>
        <w:numPr>
          <w:ilvl w:val="0"/>
          <w:numId w:val="1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nie są już niezbędne do celów, dla których były zebrane lub w inny sposób przetwarzane;</w:t>
      </w:r>
    </w:p>
    <w:p w:rsidR="002071BF" w:rsidRPr="00AE4101" w:rsidRDefault="002071BF" w:rsidP="002071B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 osobowych;</w:t>
      </w:r>
    </w:p>
    <w:p w:rsidR="002071BF" w:rsidRPr="00AE4101" w:rsidRDefault="002071BF" w:rsidP="002071B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wycofała zgodę na przetwarzanie danych osobowych, która jest podstawą przetwarzania danych i nie ma innej podstawy prawnej przetwarzania danych;</w:t>
      </w:r>
    </w:p>
    <w:p w:rsidR="002071BF" w:rsidRPr="00AE4101" w:rsidRDefault="002071BF" w:rsidP="002071B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przetwarzane są niezgodnie z prawem;</w:t>
      </w:r>
    </w:p>
    <w:p w:rsidR="002071BF" w:rsidRPr="00AE4101" w:rsidRDefault="002071BF" w:rsidP="002071BF">
      <w:pPr>
        <w:numPr>
          <w:ilvl w:val="0"/>
          <w:numId w:val="1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muszą być usunięte w celu wywiązania się z obowiązku wynikającego z przepisów prawa.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d) prawo do żądania ograniczenia przetwarzania danych osobowych – w przypadku, gdy:</w:t>
      </w:r>
    </w:p>
    <w:p w:rsidR="002071BF" w:rsidRPr="00AE4101" w:rsidRDefault="002071BF" w:rsidP="002071BF">
      <w:pPr>
        <w:numPr>
          <w:ilvl w:val="0"/>
          <w:numId w:val="2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kwestionuje prawidłowość danych osobowych;</w:t>
      </w:r>
    </w:p>
    <w:p w:rsidR="002071BF" w:rsidRPr="00AE4101" w:rsidRDefault="002071BF" w:rsidP="002071B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jest niezgodne z prawem, a osoba, której dane dotyczą, sprzeciwia się usunięciu danych, żądając w zamian ich ograniczenia;</w:t>
      </w:r>
    </w:p>
    <w:p w:rsidR="002071BF" w:rsidRPr="00AE4101" w:rsidRDefault="002071BF" w:rsidP="002071B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Administrator nie potrzebuje już danych dla swoich celów, ale osoba, której dane dotyczą, potrzebuje ich do ustalenia, obrony lub dochodzenia roszczeń;</w:t>
      </w:r>
    </w:p>
    <w:p w:rsidR="002071BF" w:rsidRPr="00AE4101" w:rsidRDefault="002071BF" w:rsidP="002071BF">
      <w:pPr>
        <w:numPr>
          <w:ilvl w:val="0"/>
          <w:numId w:val="2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e) prawo do przenoszenia danych – w przypadku, gdy łącznie spełnione są następujące przesłanki:</w:t>
      </w:r>
    </w:p>
    <w:p w:rsidR="002071BF" w:rsidRPr="00AE4101" w:rsidRDefault="002071BF" w:rsidP="002071BF">
      <w:pPr>
        <w:numPr>
          <w:ilvl w:val="0"/>
          <w:numId w:val="3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odbywa się na podstawie umowy zawartej z osobą, której dane dotyczą lub na podstawie zgody wyrażonej przez tą osobę;</w:t>
      </w:r>
    </w:p>
    <w:p w:rsidR="002071BF" w:rsidRPr="00AE4101" w:rsidRDefault="002071BF" w:rsidP="002071BF">
      <w:pPr>
        <w:numPr>
          <w:ilvl w:val="0"/>
          <w:numId w:val="3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odbywa się w sposób zautomatyzowany.</w:t>
      </w:r>
    </w:p>
    <w:p w:rsidR="002071BF" w:rsidRPr="00AE4101" w:rsidRDefault="002071BF" w:rsidP="002071BF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f) prawo sprzeciwu wobec przetwarzania danych – w przypadku, gdy łącznie spełnione są następujące przesłanki:</w:t>
      </w:r>
    </w:p>
    <w:p w:rsidR="002071BF" w:rsidRPr="00AE4101" w:rsidRDefault="002071BF" w:rsidP="002071BF">
      <w:pPr>
        <w:numPr>
          <w:ilvl w:val="0"/>
          <w:numId w:val="4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zaistnieją przyczyny związane z Państwa szczególną sytuacją, w przypadku przetwarzania danych na podstawie zadania realizowanego w interesie publicznym lub w ramach sprawowania władzy publicznej przez Administratora;</w:t>
      </w:r>
    </w:p>
    <w:p w:rsidR="002071BF" w:rsidRPr="00AE4101" w:rsidRDefault="002071BF" w:rsidP="002071BF">
      <w:pPr>
        <w:numPr>
          <w:ilvl w:val="0"/>
          <w:numId w:val="4"/>
        </w:num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:rsidR="002071BF" w:rsidRPr="00AE4101" w:rsidRDefault="002071BF" w:rsidP="002071BF">
      <w:pPr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:rsidR="002071BF" w:rsidRPr="00AE4101" w:rsidRDefault="002071BF" w:rsidP="002071BF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:rsidR="002071BF" w:rsidRPr="00AE4101" w:rsidRDefault="002071BF" w:rsidP="002071BF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sz w:val="18"/>
          <w:szCs w:val="18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:rsidR="002071BF" w:rsidRDefault="002071BF" w:rsidP="002071BF">
      <w:pPr>
        <w:ind w:left="4956" w:firstLine="708"/>
        <w:jc w:val="both"/>
        <w:rPr>
          <w:sz w:val="18"/>
          <w:szCs w:val="18"/>
        </w:rPr>
      </w:pPr>
    </w:p>
    <w:p w:rsidR="002071BF" w:rsidRDefault="002071BF" w:rsidP="002071BF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/-/ Andrzej Olszewski</w:t>
      </w:r>
    </w:p>
    <w:p w:rsidR="002071BF" w:rsidRPr="00AE4101" w:rsidRDefault="002071BF" w:rsidP="002071BF">
      <w:pPr>
        <w:ind w:left="4956" w:firstLine="708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Wójt Gminy Aleksandrów Kujawski</w:t>
      </w:r>
    </w:p>
    <w:sectPr w:rsidR="002071BF" w:rsidRPr="00AE4101" w:rsidSect="002071BF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17B"/>
    <w:rsid w:val="000A148C"/>
    <w:rsid w:val="002071BF"/>
    <w:rsid w:val="00234F56"/>
    <w:rsid w:val="00357026"/>
    <w:rsid w:val="00846F0E"/>
    <w:rsid w:val="009B3ED7"/>
    <w:rsid w:val="009B6515"/>
    <w:rsid w:val="00A95824"/>
    <w:rsid w:val="00AB2129"/>
    <w:rsid w:val="00BF13A3"/>
    <w:rsid w:val="00D5417B"/>
    <w:rsid w:val="00E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1BAC"/>
  <w15:docId w15:val="{77D3D7F4-9BB5-4B49-BD3E-CAED5EAE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1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B21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B21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F1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PDF/?uri=CELEX:32019R0316&amp;from=EN" TargetMode="External"/><Relationship Id="rId5" Type="http://schemas.openxmlformats.org/officeDocument/2006/relationships/hyperlink" Target="https://eur-lex.europa.eu/legal-content/PL/TXT/PDF/?uri=CELEX:32013R1408&amp;from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Mańkowski</dc:creator>
  <cp:keywords/>
  <dc:description/>
  <cp:lastModifiedBy>Wiesław Jakubiec</cp:lastModifiedBy>
  <cp:revision>6</cp:revision>
  <cp:lastPrinted>2020-06-30T09:57:00Z</cp:lastPrinted>
  <dcterms:created xsi:type="dcterms:W3CDTF">2020-06-15T12:16:00Z</dcterms:created>
  <dcterms:modified xsi:type="dcterms:W3CDTF">2021-05-20T09:47:00Z</dcterms:modified>
</cp:coreProperties>
</file>