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" ContentType="image/tiff"/>
  <Default Extension="tif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51D9E" w:rsidRPr="00985DC6" w:rsidRDefault="007C0697" w:rsidP="0040658D">
      <w:p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sz w:val="24"/>
          <w:szCs w:val="24"/>
        </w:rPr>
        <w:t xml:space="preserve">Włocławek, </w:t>
      </w:r>
      <w:r w:rsidR="005F70E8">
        <w:rPr>
          <w:rFonts w:ascii="Comic Sans MS" w:hAnsi="Comic Sans MS"/>
          <w:sz w:val="24"/>
          <w:szCs w:val="24"/>
        </w:rPr>
        <w:t>16.05</w:t>
      </w:r>
      <w:r w:rsidR="006C5AA3">
        <w:rPr>
          <w:rFonts w:ascii="Comic Sans MS" w:hAnsi="Comic Sans MS"/>
          <w:sz w:val="24"/>
          <w:szCs w:val="24"/>
        </w:rPr>
        <w:t>.2019</w:t>
      </w:r>
      <w:r w:rsidR="00E51D9E" w:rsidRPr="00976B8C">
        <w:rPr>
          <w:rFonts w:ascii="Comic Sans MS" w:hAnsi="Comic Sans MS"/>
          <w:sz w:val="24"/>
          <w:szCs w:val="24"/>
        </w:rPr>
        <w:t xml:space="preserve"> r</w:t>
      </w:r>
      <w:r w:rsidR="00E51D9E">
        <w:rPr>
          <w:rFonts w:ascii="Comic Sans MS" w:hAnsi="Comic Sans MS"/>
          <w:sz w:val="24"/>
          <w:szCs w:val="24"/>
        </w:rPr>
        <w:t xml:space="preserve">.                  </w:t>
      </w:r>
      <w:r w:rsidR="0040658D">
        <w:rPr>
          <w:rFonts w:ascii="Comic Sans MS" w:hAnsi="Comic Sans MS"/>
          <w:sz w:val="24"/>
          <w:szCs w:val="24"/>
        </w:rPr>
        <w:t xml:space="preserve">   </w:t>
      </w:r>
      <w:r w:rsidR="0040658D">
        <w:rPr>
          <w:rFonts w:ascii="Comic Sans MS" w:hAnsi="Comic Sans MS"/>
          <w:sz w:val="24"/>
          <w:szCs w:val="24"/>
        </w:rPr>
        <w:tab/>
      </w:r>
      <w:r w:rsidR="00E51D9E">
        <w:rPr>
          <w:rFonts w:ascii="Comic Sans MS" w:hAnsi="Comic Sans MS"/>
          <w:sz w:val="24"/>
          <w:szCs w:val="24"/>
        </w:rPr>
        <w:t xml:space="preserve">  </w:t>
      </w:r>
      <w:r w:rsidR="00E51D9E" w:rsidRPr="00985DC6">
        <w:rPr>
          <w:rFonts w:ascii="Comic Sans MS" w:hAnsi="Comic Sans MS"/>
          <w:b/>
          <w:sz w:val="32"/>
          <w:szCs w:val="32"/>
        </w:rPr>
        <w:t xml:space="preserve">Egzemplarz nr </w:t>
      </w:r>
      <w:r w:rsidR="00FC0112">
        <w:rPr>
          <w:rFonts w:ascii="Comic Sans MS" w:hAnsi="Comic Sans MS"/>
          <w:b/>
          <w:sz w:val="32"/>
          <w:szCs w:val="32"/>
        </w:rPr>
        <w:t>1</w:t>
      </w:r>
      <w:r w:rsidR="0040658D">
        <w:rPr>
          <w:rFonts w:ascii="Comic Sans MS" w:hAnsi="Comic Sans MS"/>
          <w:b/>
          <w:sz w:val="32"/>
          <w:szCs w:val="32"/>
        </w:rPr>
        <w:t>, 2, 3, 4</w:t>
      </w:r>
    </w:p>
    <w:tbl>
      <w:tblPr>
        <w:tblpPr w:leftFromText="141" w:rightFromText="141" w:vertAnchor="page" w:horzAnchor="margin" w:tblpY="2521"/>
        <w:tblW w:w="94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51"/>
        <w:gridCol w:w="2835"/>
        <w:gridCol w:w="4709"/>
      </w:tblGrid>
      <w:tr w:rsidR="00752A95" w:rsidTr="005E2FE8">
        <w:trPr>
          <w:trHeight w:val="979"/>
        </w:trPr>
        <w:tc>
          <w:tcPr>
            <w:tcW w:w="949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A734B" w:rsidRPr="00282675" w:rsidRDefault="007922AC" w:rsidP="005F70E8">
            <w:pPr>
              <w:widowControl/>
              <w:autoSpaceDE w:val="0"/>
              <w:autoSpaceDN w:val="0"/>
              <w:adjustRightInd w:val="0"/>
              <w:jc w:val="center"/>
              <w:rPr>
                <w:rFonts w:eastAsiaTheme="minorHAnsi" w:cs="Arial"/>
                <w:snapToGrid/>
                <w:color w:val="000000"/>
                <w:sz w:val="28"/>
                <w:szCs w:val="28"/>
                <w:lang w:eastAsia="en-US"/>
              </w:rPr>
            </w:pPr>
            <w:r>
              <w:rPr>
                <w:rFonts w:ascii="Comic Sans MS" w:eastAsia="Calibri" w:hAnsi="Comic Sans MS"/>
                <w:sz w:val="24"/>
                <w:szCs w:val="24"/>
              </w:rPr>
              <w:t>Remont drogi gminnej nr 160204C w miejscowości Słońsk Dolny</w:t>
            </w:r>
          </w:p>
        </w:tc>
      </w:tr>
      <w:tr w:rsidR="00752A95" w:rsidTr="00752A95">
        <w:trPr>
          <w:trHeight w:val="1185"/>
        </w:trPr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2A95" w:rsidRDefault="00752A95" w:rsidP="00752A95">
            <w:pPr>
              <w:autoSpaceDE w:val="0"/>
              <w:autoSpaceDN w:val="0"/>
              <w:adjustRightInd w:val="0"/>
              <w:ind w:firstLine="69"/>
              <w:jc w:val="right"/>
              <w:rPr>
                <w:rFonts w:ascii="Comic Sans MS" w:eastAsia="Calibri" w:hAnsi="Comic Sans MS"/>
                <w:i/>
                <w:sz w:val="24"/>
                <w:szCs w:val="24"/>
              </w:rPr>
            </w:pPr>
            <w:r>
              <w:rPr>
                <w:rFonts w:ascii="Comic Sans MS" w:eastAsia="Calibri" w:hAnsi="Comic Sans MS"/>
                <w:color w:val="0528BF"/>
              </w:rPr>
              <w:t>Lokalizacja:</w:t>
            </w:r>
          </w:p>
        </w:tc>
        <w:tc>
          <w:tcPr>
            <w:tcW w:w="75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2A95" w:rsidRDefault="00752A95" w:rsidP="006C5AA3">
            <w:pPr>
              <w:jc w:val="center"/>
              <w:rPr>
                <w:rFonts w:ascii="Comic Sans MS" w:eastAsia="Calibri" w:hAnsi="Comic Sans MS"/>
                <w:sz w:val="24"/>
                <w:szCs w:val="24"/>
              </w:rPr>
            </w:pPr>
            <w:r w:rsidRPr="005E2FE8">
              <w:rPr>
                <w:rFonts w:ascii="Comic Sans MS" w:eastAsia="Calibri" w:hAnsi="Comic Sans MS"/>
                <w:sz w:val="24"/>
                <w:szCs w:val="24"/>
              </w:rPr>
              <w:t xml:space="preserve">Województwo </w:t>
            </w:r>
            <w:r w:rsidR="006C5AA3">
              <w:rPr>
                <w:rFonts w:ascii="Comic Sans MS" w:eastAsia="Calibri" w:hAnsi="Comic Sans MS"/>
                <w:sz w:val="24"/>
                <w:szCs w:val="24"/>
              </w:rPr>
              <w:t>kujawsko – pomorskie, powiat aleksandrowski,</w:t>
            </w:r>
          </w:p>
          <w:p w:rsidR="006C5AA3" w:rsidRDefault="006C5AA3" w:rsidP="006C5AA3">
            <w:pPr>
              <w:jc w:val="center"/>
              <w:rPr>
                <w:rFonts w:ascii="Comic Sans MS" w:eastAsia="Calibri" w:hAnsi="Comic Sans MS"/>
                <w:sz w:val="24"/>
                <w:szCs w:val="24"/>
              </w:rPr>
            </w:pPr>
            <w:r>
              <w:rPr>
                <w:rFonts w:ascii="Comic Sans MS" w:eastAsia="Calibri" w:hAnsi="Comic Sans MS"/>
                <w:sz w:val="24"/>
                <w:szCs w:val="24"/>
              </w:rPr>
              <w:t>j. ewid. 040104_2 gmina Aleksandrów Kuj.,</w:t>
            </w:r>
          </w:p>
          <w:p w:rsidR="006C5AA3" w:rsidRDefault="006C5AA3" w:rsidP="007922AC">
            <w:pPr>
              <w:jc w:val="center"/>
              <w:rPr>
                <w:rFonts w:ascii="Comic Sans MS" w:eastAsia="Calibri" w:hAnsi="Comic Sans MS"/>
                <w:sz w:val="32"/>
                <w:szCs w:val="32"/>
              </w:rPr>
            </w:pPr>
            <w:r>
              <w:rPr>
                <w:rFonts w:ascii="Comic Sans MS" w:eastAsia="Calibri" w:hAnsi="Comic Sans MS"/>
                <w:sz w:val="24"/>
                <w:szCs w:val="24"/>
              </w:rPr>
              <w:t>obręb 0</w:t>
            </w:r>
            <w:r w:rsidR="007922AC">
              <w:rPr>
                <w:rFonts w:ascii="Comic Sans MS" w:eastAsia="Calibri" w:hAnsi="Comic Sans MS"/>
                <w:sz w:val="24"/>
                <w:szCs w:val="24"/>
              </w:rPr>
              <w:t>27</w:t>
            </w:r>
            <w:r>
              <w:rPr>
                <w:rFonts w:ascii="Comic Sans MS" w:eastAsia="Calibri" w:hAnsi="Comic Sans MS"/>
                <w:sz w:val="24"/>
                <w:szCs w:val="24"/>
              </w:rPr>
              <w:t xml:space="preserve"> </w:t>
            </w:r>
            <w:r w:rsidR="007922AC">
              <w:rPr>
                <w:rFonts w:ascii="Comic Sans MS" w:eastAsia="Calibri" w:hAnsi="Comic Sans MS"/>
                <w:sz w:val="24"/>
                <w:szCs w:val="24"/>
              </w:rPr>
              <w:t>Słońsk Dolny</w:t>
            </w:r>
            <w:r>
              <w:rPr>
                <w:rFonts w:ascii="Comic Sans MS" w:eastAsia="Calibri" w:hAnsi="Comic Sans MS"/>
                <w:sz w:val="24"/>
                <w:szCs w:val="24"/>
              </w:rPr>
              <w:t xml:space="preserve">, dz. </w:t>
            </w:r>
            <w:r w:rsidR="007922AC">
              <w:rPr>
                <w:rFonts w:ascii="Comic Sans MS" w:eastAsia="Calibri" w:hAnsi="Comic Sans MS"/>
                <w:sz w:val="24"/>
                <w:szCs w:val="24"/>
              </w:rPr>
              <w:t>151/1, 140, 77/1, 163/3</w:t>
            </w:r>
            <w:r w:rsidR="00A86512">
              <w:rPr>
                <w:rFonts w:ascii="Comic Sans MS" w:eastAsia="Calibri" w:hAnsi="Comic Sans MS"/>
                <w:sz w:val="24"/>
                <w:szCs w:val="24"/>
              </w:rPr>
              <w:t>, 170</w:t>
            </w:r>
          </w:p>
        </w:tc>
      </w:tr>
      <w:tr w:rsidR="00752A95" w:rsidTr="005E2FE8">
        <w:trPr>
          <w:trHeight w:val="1429"/>
        </w:trPr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2A95" w:rsidRDefault="00752A95" w:rsidP="00752A95">
            <w:pPr>
              <w:autoSpaceDE w:val="0"/>
              <w:autoSpaceDN w:val="0"/>
              <w:adjustRightInd w:val="0"/>
              <w:ind w:firstLine="69"/>
              <w:jc w:val="right"/>
              <w:rPr>
                <w:rFonts w:ascii="Comic Sans MS" w:eastAsia="Calibri" w:hAnsi="Comic Sans MS"/>
                <w:color w:val="0528BF"/>
                <w:sz w:val="24"/>
                <w:szCs w:val="24"/>
              </w:rPr>
            </w:pPr>
            <w:r>
              <w:rPr>
                <w:rFonts w:ascii="Comic Sans MS" w:eastAsia="Calibri" w:hAnsi="Comic Sans MS"/>
                <w:color w:val="0528BF"/>
              </w:rPr>
              <w:t>Inwestor:</w:t>
            </w:r>
          </w:p>
        </w:tc>
        <w:tc>
          <w:tcPr>
            <w:tcW w:w="75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2A95" w:rsidRPr="005B1D7A" w:rsidRDefault="00752A95" w:rsidP="00752A95">
            <w:pPr>
              <w:jc w:val="center"/>
              <w:rPr>
                <w:rFonts w:ascii="Comic Sans MS" w:eastAsia="Calibri" w:hAnsi="Comic Sans MS"/>
                <w:sz w:val="16"/>
                <w:szCs w:val="16"/>
              </w:rPr>
            </w:pPr>
          </w:p>
          <w:p w:rsidR="00752A95" w:rsidRDefault="00752A95" w:rsidP="00752A95">
            <w:pPr>
              <w:jc w:val="center"/>
              <w:rPr>
                <w:rFonts w:ascii="Comic Sans MS" w:eastAsia="Calibri" w:hAnsi="Comic Sans MS"/>
                <w:sz w:val="26"/>
                <w:szCs w:val="26"/>
              </w:rPr>
            </w:pPr>
            <w:r>
              <w:rPr>
                <w:rFonts w:ascii="Comic Sans MS" w:eastAsia="Calibri" w:hAnsi="Comic Sans MS"/>
                <w:sz w:val="26"/>
                <w:szCs w:val="26"/>
              </w:rPr>
              <w:t xml:space="preserve">  </w:t>
            </w:r>
            <w:r w:rsidR="006C5AA3">
              <w:rPr>
                <w:rFonts w:ascii="Comic Sans MS" w:eastAsia="Calibri" w:hAnsi="Comic Sans MS"/>
                <w:noProof/>
                <w:snapToGrid/>
                <w:sz w:val="26"/>
                <w:szCs w:val="26"/>
              </w:rPr>
              <w:drawing>
                <wp:inline distT="0" distB="0" distL="0" distR="0">
                  <wp:extent cx="981075" cy="1140499"/>
                  <wp:effectExtent l="0" t="0" r="0" b="2540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mina aleksandów kuj.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075" cy="11404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omic Sans MS" w:eastAsia="Calibri" w:hAnsi="Comic Sans MS"/>
                <w:sz w:val="26"/>
                <w:szCs w:val="26"/>
              </w:rPr>
              <w:t xml:space="preserve"> </w:t>
            </w:r>
          </w:p>
          <w:p w:rsidR="00752A95" w:rsidRPr="005E2FE8" w:rsidRDefault="00752A95" w:rsidP="006E7029">
            <w:pPr>
              <w:jc w:val="center"/>
              <w:rPr>
                <w:rFonts w:ascii="Comic Sans MS" w:eastAsia="Calibri" w:hAnsi="Comic Sans MS"/>
                <w:sz w:val="26"/>
                <w:szCs w:val="26"/>
              </w:rPr>
            </w:pPr>
            <w:r w:rsidRPr="005E2FE8">
              <w:rPr>
                <w:rFonts w:ascii="Comic Sans MS" w:eastAsia="Calibri" w:hAnsi="Comic Sans MS"/>
                <w:sz w:val="26"/>
                <w:szCs w:val="26"/>
              </w:rPr>
              <w:t xml:space="preserve"> Gmina </w:t>
            </w:r>
            <w:r w:rsidR="006E7029">
              <w:rPr>
                <w:rFonts w:ascii="Comic Sans MS" w:eastAsia="Calibri" w:hAnsi="Comic Sans MS"/>
                <w:sz w:val="26"/>
                <w:szCs w:val="26"/>
              </w:rPr>
              <w:t>Aleksandrów Kuj.</w:t>
            </w:r>
          </w:p>
        </w:tc>
      </w:tr>
      <w:tr w:rsidR="00752A95" w:rsidTr="005E2FE8">
        <w:trPr>
          <w:trHeight w:val="419"/>
        </w:trPr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2A95" w:rsidRDefault="00752A95" w:rsidP="00752A95">
            <w:pPr>
              <w:autoSpaceDE w:val="0"/>
              <w:autoSpaceDN w:val="0"/>
              <w:adjustRightInd w:val="0"/>
              <w:ind w:firstLine="69"/>
              <w:jc w:val="right"/>
              <w:rPr>
                <w:rFonts w:ascii="Comic Sans MS" w:eastAsia="Calibri" w:hAnsi="Comic Sans MS"/>
                <w:color w:val="0528BF"/>
              </w:rPr>
            </w:pPr>
            <w:r>
              <w:rPr>
                <w:rFonts w:ascii="Comic Sans MS" w:eastAsia="Calibri" w:hAnsi="Comic Sans MS"/>
                <w:color w:val="0528BF"/>
              </w:rPr>
              <w:t>Kategoria obiektu:</w:t>
            </w:r>
          </w:p>
        </w:tc>
        <w:tc>
          <w:tcPr>
            <w:tcW w:w="75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2A95" w:rsidRPr="005E2FE8" w:rsidRDefault="00752A95" w:rsidP="00752A95">
            <w:pPr>
              <w:jc w:val="center"/>
              <w:rPr>
                <w:rFonts w:ascii="Comic Sans MS" w:eastAsia="Calibri" w:hAnsi="Comic Sans MS"/>
                <w:sz w:val="24"/>
                <w:szCs w:val="24"/>
              </w:rPr>
            </w:pPr>
            <w:r w:rsidRPr="005E2FE8">
              <w:rPr>
                <w:rFonts w:ascii="Comic Sans MS" w:eastAsia="Calibri" w:hAnsi="Comic Sans MS"/>
                <w:sz w:val="24"/>
                <w:szCs w:val="24"/>
              </w:rPr>
              <w:t>Kategoria XXV - drogi i kolejowe drogi szynowe</w:t>
            </w:r>
          </w:p>
        </w:tc>
      </w:tr>
      <w:tr w:rsidR="00752A95" w:rsidTr="005E2FE8">
        <w:trPr>
          <w:trHeight w:val="385"/>
        </w:trPr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2A95" w:rsidRDefault="00752A95" w:rsidP="00752A95">
            <w:pPr>
              <w:autoSpaceDE w:val="0"/>
              <w:autoSpaceDN w:val="0"/>
              <w:adjustRightInd w:val="0"/>
              <w:ind w:firstLine="69"/>
              <w:jc w:val="right"/>
              <w:rPr>
                <w:rFonts w:ascii="Comic Sans MS" w:eastAsia="Calibri" w:hAnsi="Comic Sans MS"/>
                <w:color w:val="0528BF"/>
                <w:sz w:val="24"/>
                <w:szCs w:val="24"/>
              </w:rPr>
            </w:pPr>
            <w:r>
              <w:rPr>
                <w:rFonts w:ascii="Comic Sans MS" w:eastAsia="Calibri" w:hAnsi="Comic Sans MS"/>
                <w:color w:val="0528BF"/>
              </w:rPr>
              <w:t>Zawartość:</w:t>
            </w:r>
          </w:p>
        </w:tc>
        <w:tc>
          <w:tcPr>
            <w:tcW w:w="75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3B30" w:rsidRPr="005E2FE8" w:rsidRDefault="007A38BB" w:rsidP="00293B30">
            <w:pPr>
              <w:jc w:val="center"/>
              <w:rPr>
                <w:rFonts w:ascii="Comic Sans MS" w:eastAsia="Calibri" w:hAnsi="Comic Sans MS"/>
                <w:sz w:val="24"/>
                <w:szCs w:val="24"/>
              </w:rPr>
            </w:pPr>
            <w:r>
              <w:rPr>
                <w:rFonts w:ascii="Comic Sans MS" w:eastAsia="Calibri" w:hAnsi="Comic Sans MS"/>
                <w:sz w:val="24"/>
                <w:szCs w:val="24"/>
              </w:rPr>
              <w:t>Dokumentacja</w:t>
            </w:r>
            <w:r w:rsidR="002353BE">
              <w:rPr>
                <w:rFonts w:ascii="Comic Sans MS" w:eastAsia="Calibri" w:hAnsi="Comic Sans MS"/>
                <w:sz w:val="24"/>
                <w:szCs w:val="24"/>
              </w:rPr>
              <w:t xml:space="preserve"> techniczna</w:t>
            </w:r>
          </w:p>
        </w:tc>
      </w:tr>
      <w:tr w:rsidR="00752A95" w:rsidTr="005E2FE8">
        <w:trPr>
          <w:trHeight w:val="365"/>
        </w:trPr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2A95" w:rsidRDefault="00752A95" w:rsidP="00752A95">
            <w:pPr>
              <w:autoSpaceDE w:val="0"/>
              <w:autoSpaceDN w:val="0"/>
              <w:adjustRightInd w:val="0"/>
              <w:ind w:firstLine="69"/>
              <w:jc w:val="right"/>
              <w:rPr>
                <w:rFonts w:ascii="Comic Sans MS" w:eastAsia="Calibri" w:hAnsi="Comic Sans MS"/>
                <w:sz w:val="24"/>
                <w:szCs w:val="24"/>
              </w:rPr>
            </w:pPr>
            <w:r>
              <w:rPr>
                <w:rFonts w:ascii="Comic Sans MS" w:eastAsia="Calibri" w:hAnsi="Comic Sans MS"/>
                <w:color w:val="0528BF"/>
              </w:rPr>
              <w:t>Branża:</w:t>
            </w:r>
          </w:p>
        </w:tc>
        <w:tc>
          <w:tcPr>
            <w:tcW w:w="75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2A95" w:rsidRPr="005E2FE8" w:rsidRDefault="00752A95" w:rsidP="00752A95">
            <w:pPr>
              <w:jc w:val="center"/>
              <w:rPr>
                <w:rFonts w:ascii="Comic Sans MS" w:eastAsia="Calibri" w:hAnsi="Comic Sans MS"/>
                <w:sz w:val="24"/>
                <w:szCs w:val="24"/>
              </w:rPr>
            </w:pPr>
            <w:r w:rsidRPr="005E2FE8">
              <w:rPr>
                <w:rFonts w:ascii="Comic Sans MS" w:eastAsia="Calibri" w:hAnsi="Comic Sans MS"/>
                <w:sz w:val="24"/>
                <w:szCs w:val="24"/>
              </w:rPr>
              <w:t>Drogowa</w:t>
            </w:r>
          </w:p>
        </w:tc>
      </w:tr>
      <w:tr w:rsidR="00752A95" w:rsidTr="00752A95">
        <w:trPr>
          <w:trHeight w:val="584"/>
        </w:trPr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2A95" w:rsidRDefault="00752A95" w:rsidP="00752A95">
            <w:pPr>
              <w:autoSpaceDE w:val="0"/>
              <w:autoSpaceDN w:val="0"/>
              <w:adjustRightInd w:val="0"/>
              <w:ind w:firstLine="69"/>
              <w:jc w:val="right"/>
              <w:rPr>
                <w:rFonts w:ascii="Comic Sans MS" w:eastAsia="Calibri" w:hAnsi="Comic Sans MS"/>
                <w:color w:val="0528BF"/>
                <w:sz w:val="24"/>
                <w:szCs w:val="24"/>
              </w:rPr>
            </w:pPr>
            <w:r>
              <w:rPr>
                <w:rFonts w:ascii="Comic Sans MS" w:eastAsia="Calibri" w:hAnsi="Comic Sans MS"/>
                <w:color w:val="0528BF"/>
              </w:rPr>
              <w:t>Kody CPV:</w:t>
            </w:r>
          </w:p>
        </w:tc>
        <w:tc>
          <w:tcPr>
            <w:tcW w:w="75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2A95" w:rsidRPr="005B1D7A" w:rsidRDefault="00752A95" w:rsidP="00752A95">
            <w:pPr>
              <w:jc w:val="center"/>
              <w:rPr>
                <w:rFonts w:ascii="Comic Sans MS" w:eastAsia="Calibri" w:hAnsi="Comic Sans MS"/>
                <w:sz w:val="2"/>
                <w:szCs w:val="2"/>
              </w:rPr>
            </w:pPr>
          </w:p>
          <w:p w:rsidR="00752A95" w:rsidRPr="00114205" w:rsidRDefault="00752A95" w:rsidP="00752A95">
            <w:pPr>
              <w:jc w:val="center"/>
              <w:rPr>
                <w:rFonts w:ascii="Comic Sans MS" w:eastAsia="Calibri" w:hAnsi="Comic Sans MS"/>
                <w:sz w:val="16"/>
                <w:szCs w:val="16"/>
              </w:rPr>
            </w:pPr>
            <w:r w:rsidRPr="00114205">
              <w:rPr>
                <w:rFonts w:ascii="Comic Sans MS" w:eastAsia="Calibri" w:hAnsi="Comic Sans MS"/>
                <w:sz w:val="16"/>
                <w:szCs w:val="16"/>
              </w:rPr>
              <w:t>45100000-8 - Przygotowanie terenu pod budowę</w:t>
            </w:r>
          </w:p>
          <w:p w:rsidR="00752A95" w:rsidRPr="00114205" w:rsidRDefault="00752A95" w:rsidP="00752A95">
            <w:pPr>
              <w:jc w:val="center"/>
              <w:rPr>
                <w:rFonts w:ascii="Comic Sans MS" w:eastAsia="Calibri" w:hAnsi="Comic Sans MS"/>
                <w:sz w:val="16"/>
                <w:szCs w:val="16"/>
              </w:rPr>
            </w:pPr>
            <w:r w:rsidRPr="00114205">
              <w:rPr>
                <w:rFonts w:ascii="Comic Sans MS" w:eastAsia="Calibri" w:hAnsi="Comic Sans MS"/>
                <w:sz w:val="16"/>
                <w:szCs w:val="16"/>
              </w:rPr>
              <w:t>4523322</w:t>
            </w:r>
            <w:r>
              <w:rPr>
                <w:rFonts w:ascii="Comic Sans MS" w:eastAsia="Calibri" w:hAnsi="Comic Sans MS"/>
                <w:sz w:val="16"/>
                <w:szCs w:val="16"/>
              </w:rPr>
              <w:t>0</w:t>
            </w:r>
            <w:r w:rsidRPr="00114205">
              <w:rPr>
                <w:rFonts w:ascii="Comic Sans MS" w:eastAsia="Calibri" w:hAnsi="Comic Sans MS"/>
                <w:sz w:val="16"/>
                <w:szCs w:val="16"/>
              </w:rPr>
              <w:t>-</w:t>
            </w:r>
            <w:r>
              <w:rPr>
                <w:rFonts w:ascii="Comic Sans MS" w:eastAsia="Calibri" w:hAnsi="Comic Sans MS"/>
                <w:sz w:val="16"/>
                <w:szCs w:val="16"/>
              </w:rPr>
              <w:t>7</w:t>
            </w:r>
            <w:r w:rsidRPr="00114205">
              <w:rPr>
                <w:rFonts w:ascii="Comic Sans MS" w:eastAsia="Calibri" w:hAnsi="Comic Sans MS"/>
                <w:sz w:val="16"/>
                <w:szCs w:val="16"/>
              </w:rPr>
              <w:t xml:space="preserve"> – </w:t>
            </w:r>
            <w:r>
              <w:rPr>
                <w:rFonts w:ascii="Comic Sans MS" w:eastAsia="Calibri" w:hAnsi="Comic Sans MS"/>
                <w:sz w:val="16"/>
                <w:szCs w:val="16"/>
              </w:rPr>
              <w:t>Roboty w zakresie nawierzchni dróg</w:t>
            </w:r>
          </w:p>
          <w:p w:rsidR="00752A95" w:rsidRPr="005B1D7A" w:rsidRDefault="00752A95" w:rsidP="00752A95">
            <w:pPr>
              <w:widowControl/>
              <w:autoSpaceDE w:val="0"/>
              <w:autoSpaceDN w:val="0"/>
              <w:adjustRightInd w:val="0"/>
              <w:rPr>
                <w:rFonts w:ascii="Comic Sans MS" w:eastAsia="Calibri" w:hAnsi="Comic Sans MS"/>
                <w:sz w:val="2"/>
                <w:szCs w:val="2"/>
              </w:rPr>
            </w:pPr>
            <w:r>
              <w:rPr>
                <w:rFonts w:ascii="Comic Sans MS" w:eastAsia="Calibri" w:hAnsi="Comic Sans MS"/>
                <w:sz w:val="16"/>
                <w:szCs w:val="16"/>
              </w:rPr>
              <w:t xml:space="preserve">             </w:t>
            </w:r>
          </w:p>
        </w:tc>
      </w:tr>
      <w:tr w:rsidR="00752A95" w:rsidRPr="009B0E77" w:rsidTr="00752A95">
        <w:trPr>
          <w:trHeight w:val="584"/>
        </w:trPr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2A95" w:rsidRDefault="00752A95" w:rsidP="00752A95">
            <w:pPr>
              <w:autoSpaceDE w:val="0"/>
              <w:autoSpaceDN w:val="0"/>
              <w:adjustRightInd w:val="0"/>
              <w:ind w:firstLine="69"/>
              <w:jc w:val="right"/>
              <w:rPr>
                <w:rFonts w:ascii="Comic Sans MS" w:eastAsia="Calibri" w:hAnsi="Comic Sans MS"/>
                <w:sz w:val="24"/>
                <w:szCs w:val="24"/>
              </w:rPr>
            </w:pPr>
            <w:r>
              <w:rPr>
                <w:rFonts w:ascii="Comic Sans MS" w:eastAsia="Calibri" w:hAnsi="Comic Sans MS"/>
                <w:color w:val="0528BF"/>
              </w:rPr>
              <w:t>Biuro projektowe: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2A95" w:rsidRDefault="00752A95" w:rsidP="00752A95">
            <w:pPr>
              <w:autoSpaceDE w:val="0"/>
              <w:autoSpaceDN w:val="0"/>
              <w:adjustRightInd w:val="0"/>
              <w:rPr>
                <w:rFonts w:ascii="Comic Sans MS" w:eastAsia="Calibri" w:hAnsi="Comic Sans MS" w:cs="Comic Sans MS"/>
                <w:color w:val="0000FF"/>
                <w:sz w:val="24"/>
                <w:szCs w:val="24"/>
                <w:lang w:eastAsia="en-US"/>
              </w:rPr>
            </w:pPr>
            <w:r>
              <w:rPr>
                <w:rFonts w:ascii="Comic Sans MS" w:eastAsia="Calibri" w:hAnsi="Comic Sans MS" w:cs="Comic Sans MS"/>
                <w:noProof/>
                <w:snapToGrid/>
                <w:color w:val="0000FF"/>
                <w:sz w:val="22"/>
                <w:szCs w:val="22"/>
              </w:rPr>
              <w:drawing>
                <wp:inline distT="0" distB="0" distL="0" distR="0" wp14:anchorId="7B29F6C9" wp14:editId="13ED7A61">
                  <wp:extent cx="1569492" cy="451060"/>
                  <wp:effectExtent l="0" t="0" r="0" b="6350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5694" cy="45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2A95" w:rsidRPr="002E312B" w:rsidRDefault="00752A95" w:rsidP="00752A95">
            <w:pPr>
              <w:autoSpaceDE w:val="0"/>
              <w:autoSpaceDN w:val="0"/>
              <w:adjustRightInd w:val="0"/>
              <w:ind w:firstLine="69"/>
              <w:jc w:val="center"/>
              <w:rPr>
                <w:rFonts w:ascii="Comic Sans MS" w:eastAsia="Calibri" w:hAnsi="Comic Sans MS"/>
                <w:color w:val="0528BF"/>
              </w:rPr>
            </w:pPr>
            <w:r w:rsidRPr="002E312B">
              <w:rPr>
                <w:rFonts w:ascii="Comic Sans MS" w:eastAsia="Calibri" w:hAnsi="Comic Sans MS"/>
                <w:color w:val="0528BF"/>
              </w:rPr>
              <w:t>Usługi Drogowe Sergiusz Makowski</w:t>
            </w:r>
          </w:p>
          <w:p w:rsidR="00752A95" w:rsidRPr="002E312B" w:rsidRDefault="00752A95" w:rsidP="00752A95">
            <w:pPr>
              <w:autoSpaceDE w:val="0"/>
              <w:autoSpaceDN w:val="0"/>
              <w:adjustRightInd w:val="0"/>
              <w:ind w:firstLine="69"/>
              <w:jc w:val="center"/>
              <w:rPr>
                <w:rFonts w:ascii="Comic Sans MS" w:eastAsia="Calibri" w:hAnsi="Comic Sans MS"/>
                <w:color w:val="0528BF"/>
              </w:rPr>
            </w:pPr>
            <w:r w:rsidRPr="002E312B">
              <w:rPr>
                <w:rFonts w:ascii="Comic Sans MS" w:eastAsia="Calibri" w:hAnsi="Comic Sans MS"/>
                <w:color w:val="0528BF"/>
              </w:rPr>
              <w:t xml:space="preserve">ul. </w:t>
            </w:r>
            <w:r w:rsidR="00CD10B7">
              <w:rPr>
                <w:rFonts w:ascii="Comic Sans MS" w:eastAsia="Calibri" w:hAnsi="Comic Sans MS"/>
                <w:color w:val="0528BF"/>
              </w:rPr>
              <w:t>Wiejska 89</w:t>
            </w:r>
            <w:r w:rsidRPr="002E312B">
              <w:rPr>
                <w:rFonts w:ascii="Comic Sans MS" w:eastAsia="Calibri" w:hAnsi="Comic Sans MS"/>
                <w:color w:val="0528BF"/>
              </w:rPr>
              <w:t xml:space="preserve"> 87-800 Włocławek</w:t>
            </w:r>
          </w:p>
          <w:p w:rsidR="00752A95" w:rsidRPr="002E312B" w:rsidRDefault="00752A95" w:rsidP="00752A95">
            <w:pPr>
              <w:autoSpaceDE w:val="0"/>
              <w:autoSpaceDN w:val="0"/>
              <w:adjustRightInd w:val="0"/>
              <w:ind w:firstLine="69"/>
              <w:jc w:val="center"/>
              <w:rPr>
                <w:rFonts w:ascii="Comic Sans MS" w:eastAsia="Calibri" w:hAnsi="Comic Sans MS"/>
                <w:color w:val="0528BF"/>
              </w:rPr>
            </w:pPr>
            <w:r w:rsidRPr="002E312B">
              <w:rPr>
                <w:rFonts w:ascii="Comic Sans MS" w:eastAsia="Calibri" w:hAnsi="Comic Sans MS"/>
                <w:color w:val="0528BF"/>
              </w:rPr>
              <w:t>tel. 785 46 12 73</w:t>
            </w:r>
          </w:p>
          <w:p w:rsidR="00752A95" w:rsidRPr="00F90A5A" w:rsidRDefault="00752A95" w:rsidP="00752A95">
            <w:pPr>
              <w:autoSpaceDE w:val="0"/>
              <w:autoSpaceDN w:val="0"/>
              <w:adjustRightInd w:val="0"/>
              <w:ind w:firstLine="69"/>
              <w:jc w:val="center"/>
              <w:rPr>
                <w:rFonts w:ascii="Comic Sans MS" w:eastAsia="Calibri" w:hAnsi="Comic Sans MS"/>
                <w:color w:val="0528BF"/>
                <w:lang w:val="en-US"/>
              </w:rPr>
            </w:pPr>
            <w:r w:rsidRPr="00F90A5A">
              <w:rPr>
                <w:rFonts w:ascii="Comic Sans MS" w:eastAsia="Calibri" w:hAnsi="Comic Sans MS"/>
                <w:color w:val="0528BF"/>
                <w:lang w:val="en-US"/>
              </w:rPr>
              <w:t xml:space="preserve">e-mail.: </w:t>
            </w:r>
            <w:hyperlink r:id="rId11" w:history="1">
              <w:r w:rsidRPr="00F90A5A">
                <w:rPr>
                  <w:rFonts w:ascii="Comic Sans MS" w:eastAsia="Calibri" w:hAnsi="Comic Sans MS"/>
                  <w:color w:val="0528BF"/>
                  <w:lang w:val="en-US"/>
                </w:rPr>
                <w:t>uslugi.drogowe@gmail.com</w:t>
              </w:r>
            </w:hyperlink>
          </w:p>
          <w:p w:rsidR="00752A95" w:rsidRPr="00F90A5A" w:rsidRDefault="00012553" w:rsidP="00752A95">
            <w:pPr>
              <w:autoSpaceDE w:val="0"/>
              <w:autoSpaceDN w:val="0"/>
              <w:adjustRightInd w:val="0"/>
              <w:ind w:firstLine="69"/>
              <w:jc w:val="center"/>
              <w:rPr>
                <w:rFonts w:ascii="Comic Sans MS" w:eastAsia="Calibri" w:hAnsi="Comic Sans MS"/>
                <w:color w:val="0528BF"/>
                <w:sz w:val="21"/>
                <w:szCs w:val="21"/>
                <w:lang w:val="en-US"/>
              </w:rPr>
            </w:pPr>
            <w:hyperlink r:id="rId12" w:history="1">
              <w:r w:rsidR="00752A95" w:rsidRPr="00F90A5A">
                <w:rPr>
                  <w:rFonts w:ascii="Comic Sans MS" w:eastAsia="Calibri" w:hAnsi="Comic Sans MS"/>
                  <w:color w:val="0528BF"/>
                  <w:lang w:val="en-US"/>
                </w:rPr>
                <w:t>www.facebook.com/uslugi.drogowe</w:t>
              </w:r>
            </w:hyperlink>
          </w:p>
        </w:tc>
      </w:tr>
      <w:tr w:rsidR="00752A95" w:rsidTr="005E2FE8">
        <w:trPr>
          <w:trHeight w:val="820"/>
        </w:trPr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2A95" w:rsidRDefault="00752A95" w:rsidP="00752A95">
            <w:pPr>
              <w:autoSpaceDE w:val="0"/>
              <w:autoSpaceDN w:val="0"/>
              <w:adjustRightInd w:val="0"/>
              <w:jc w:val="right"/>
              <w:rPr>
                <w:rFonts w:ascii="Comic Sans MS" w:eastAsia="Calibri" w:hAnsi="Comic Sans MS"/>
                <w:sz w:val="24"/>
                <w:szCs w:val="24"/>
              </w:rPr>
            </w:pPr>
            <w:r>
              <w:rPr>
                <w:rFonts w:ascii="Comic Sans MS" w:eastAsia="Calibri" w:hAnsi="Comic Sans MS"/>
                <w:color w:val="0528BF"/>
              </w:rPr>
              <w:t>Oświadczenie Projektanta:</w:t>
            </w:r>
          </w:p>
        </w:tc>
        <w:tc>
          <w:tcPr>
            <w:tcW w:w="75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2A95" w:rsidRPr="005B1D7A" w:rsidRDefault="00752A95" w:rsidP="005E2FE8">
            <w:pPr>
              <w:rPr>
                <w:rFonts w:ascii="Comic Sans MS" w:eastAsia="Calibri" w:hAnsi="Comic Sans MS"/>
                <w:sz w:val="2"/>
                <w:szCs w:val="2"/>
              </w:rPr>
            </w:pPr>
          </w:p>
          <w:p w:rsidR="00A67EEB" w:rsidRDefault="00A67EEB" w:rsidP="00A67EEB">
            <w:pPr>
              <w:shd w:val="clear" w:color="auto" w:fill="FFFFFF"/>
              <w:tabs>
                <w:tab w:val="left" w:pos="360"/>
              </w:tabs>
              <w:autoSpaceDE w:val="0"/>
              <w:autoSpaceDN w:val="0"/>
              <w:adjustRightInd w:val="0"/>
              <w:spacing w:before="100" w:beforeAutospacing="1" w:after="100" w:afterAutospacing="1"/>
              <w:ind w:right="22"/>
              <w:jc w:val="center"/>
              <w:rPr>
                <w:rFonts w:ascii="Comic Sans MS" w:eastAsia="Calibri" w:hAnsi="Comic Sans MS"/>
                <w:sz w:val="18"/>
                <w:szCs w:val="18"/>
              </w:rPr>
            </w:pPr>
            <w:r w:rsidRPr="002174F4">
              <w:rPr>
                <w:rFonts w:ascii="Comic Sans MS" w:eastAsia="Calibri" w:hAnsi="Comic Sans MS"/>
                <w:sz w:val="18"/>
                <w:szCs w:val="18"/>
              </w:rPr>
              <w:t>Oświadcza</w:t>
            </w:r>
            <w:r>
              <w:rPr>
                <w:rFonts w:ascii="Comic Sans MS" w:eastAsia="Calibri" w:hAnsi="Comic Sans MS"/>
                <w:sz w:val="18"/>
                <w:szCs w:val="18"/>
              </w:rPr>
              <w:t>m</w:t>
            </w:r>
            <w:r w:rsidRPr="002174F4">
              <w:rPr>
                <w:rFonts w:ascii="Comic Sans MS" w:eastAsia="Calibri" w:hAnsi="Comic Sans MS"/>
                <w:sz w:val="18"/>
                <w:szCs w:val="18"/>
              </w:rPr>
              <w:t xml:space="preserve">, że projekt został wykonany  zgodnie z obowiązującymi przepisami oraz zasadami wiedzy technicznej -  wymóg art 20 ust 4 </w:t>
            </w:r>
            <w:r w:rsidRPr="002E04E8">
              <w:rPr>
                <w:rFonts w:ascii="Comic Sans MS" w:eastAsia="Calibri" w:hAnsi="Comic Sans MS"/>
                <w:sz w:val="18"/>
                <w:szCs w:val="18"/>
              </w:rPr>
              <w:t xml:space="preserve"> </w:t>
            </w:r>
            <w:r w:rsidRPr="00440E04">
              <w:rPr>
                <w:rFonts w:ascii="Comic Sans MS" w:eastAsia="Calibri" w:hAnsi="Comic Sans MS"/>
                <w:sz w:val="18"/>
                <w:szCs w:val="18"/>
              </w:rPr>
              <w:t xml:space="preserve">ustawy z dnia 7 lipca 1994 r. – Prawo Budowlane – (tekst jednolity Dz. U. z </w:t>
            </w:r>
            <w:r w:rsidR="005B269B">
              <w:rPr>
                <w:rFonts w:ascii="Comic Sans MS" w:eastAsia="Calibri" w:hAnsi="Comic Sans MS"/>
                <w:sz w:val="18"/>
                <w:szCs w:val="18"/>
              </w:rPr>
              <w:t>2018</w:t>
            </w:r>
            <w:r w:rsidRPr="00440E04">
              <w:rPr>
                <w:rFonts w:ascii="Comic Sans MS" w:eastAsia="Calibri" w:hAnsi="Comic Sans MS"/>
                <w:sz w:val="18"/>
                <w:szCs w:val="18"/>
              </w:rPr>
              <w:t xml:space="preserve"> r. poz. </w:t>
            </w:r>
            <w:r w:rsidR="005B269B">
              <w:rPr>
                <w:rFonts w:ascii="Comic Sans MS" w:eastAsia="Calibri" w:hAnsi="Comic Sans MS"/>
                <w:sz w:val="18"/>
                <w:szCs w:val="18"/>
              </w:rPr>
              <w:t>1202</w:t>
            </w:r>
            <w:r>
              <w:rPr>
                <w:rFonts w:ascii="Comic Sans MS" w:eastAsia="Calibri" w:hAnsi="Comic Sans MS"/>
                <w:sz w:val="18"/>
                <w:szCs w:val="18"/>
              </w:rPr>
              <w:t xml:space="preserve"> z późn. zm.</w:t>
            </w:r>
            <w:r w:rsidRPr="00440E04">
              <w:rPr>
                <w:rFonts w:ascii="Comic Sans MS" w:eastAsia="Calibri" w:hAnsi="Comic Sans MS"/>
                <w:sz w:val="18"/>
                <w:szCs w:val="18"/>
              </w:rPr>
              <w:t>)</w:t>
            </w:r>
          </w:p>
          <w:p w:rsidR="002E04E8" w:rsidRPr="005B1D7A" w:rsidRDefault="002E04E8" w:rsidP="005E2FE8">
            <w:pPr>
              <w:shd w:val="clear" w:color="auto" w:fill="FFFFFF"/>
              <w:tabs>
                <w:tab w:val="left" w:pos="360"/>
              </w:tabs>
              <w:autoSpaceDE w:val="0"/>
              <w:autoSpaceDN w:val="0"/>
              <w:adjustRightInd w:val="0"/>
              <w:spacing w:after="100" w:afterAutospacing="1"/>
              <w:ind w:right="23"/>
              <w:jc w:val="center"/>
              <w:rPr>
                <w:rFonts w:cs="Arial"/>
                <w:color w:val="000000"/>
                <w:sz w:val="2"/>
                <w:szCs w:val="2"/>
              </w:rPr>
            </w:pPr>
          </w:p>
        </w:tc>
      </w:tr>
      <w:tr w:rsidR="00752A95" w:rsidTr="005E2FE8">
        <w:trPr>
          <w:trHeight w:val="1010"/>
        </w:trPr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2A95" w:rsidRDefault="00752A95" w:rsidP="00752A95">
            <w:pPr>
              <w:autoSpaceDE w:val="0"/>
              <w:autoSpaceDN w:val="0"/>
              <w:adjustRightInd w:val="0"/>
              <w:ind w:firstLine="69"/>
              <w:jc w:val="right"/>
              <w:rPr>
                <w:rFonts w:ascii="Comic Sans MS" w:eastAsia="Calibri" w:hAnsi="Comic Sans MS"/>
                <w:color w:val="0528BF"/>
              </w:rPr>
            </w:pPr>
            <w:r>
              <w:rPr>
                <w:rFonts w:ascii="Comic Sans MS" w:eastAsia="Calibri" w:hAnsi="Comic Sans MS"/>
                <w:color w:val="0528BF"/>
              </w:rPr>
              <w:t>Projektant:</w:t>
            </w:r>
          </w:p>
        </w:tc>
        <w:tc>
          <w:tcPr>
            <w:tcW w:w="75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2A95" w:rsidRDefault="00752A95" w:rsidP="00752A95">
            <w:pPr>
              <w:rPr>
                <w:rFonts w:ascii="Comic Sans MS" w:eastAsia="Calibri" w:hAnsi="Comic Sans MS"/>
                <w:sz w:val="24"/>
                <w:szCs w:val="24"/>
              </w:rPr>
            </w:pPr>
          </w:p>
          <w:p w:rsidR="00752A95" w:rsidRDefault="00752A95" w:rsidP="00752A95">
            <w:pPr>
              <w:rPr>
                <w:rFonts w:ascii="Comic Sans MS" w:eastAsia="Calibri" w:hAnsi="Comic Sans MS"/>
                <w:sz w:val="24"/>
                <w:szCs w:val="24"/>
              </w:rPr>
            </w:pPr>
          </w:p>
          <w:p w:rsidR="00752A95" w:rsidRDefault="00752A95" w:rsidP="00752A95">
            <w:pPr>
              <w:rPr>
                <w:rFonts w:ascii="Comic Sans MS" w:eastAsia="Calibri" w:hAnsi="Comic Sans MS"/>
                <w:sz w:val="24"/>
                <w:szCs w:val="24"/>
              </w:rPr>
            </w:pPr>
          </w:p>
        </w:tc>
      </w:tr>
    </w:tbl>
    <w:p w:rsidR="00E51D9E" w:rsidRDefault="00E51D9E">
      <w:pPr>
        <w:widowControl/>
        <w:spacing w:after="200" w:line="276" w:lineRule="auto"/>
      </w:pPr>
      <w:r>
        <w:br w:type="page"/>
      </w:r>
    </w:p>
    <w:p w:rsidR="00E51D9E" w:rsidRDefault="00E51D9E" w:rsidP="00E51D9E">
      <w:pPr>
        <w:numPr>
          <w:ilvl w:val="0"/>
          <w:numId w:val="1"/>
        </w:numPr>
        <w:shd w:val="clear" w:color="auto" w:fill="FFFFFF"/>
        <w:spacing w:before="100" w:beforeAutospacing="1" w:after="100" w:afterAutospacing="1"/>
        <w:ind w:right="22"/>
        <w:rPr>
          <w:rFonts w:cs="Arial"/>
          <w:color w:val="000000"/>
          <w:spacing w:val="-13"/>
          <w:sz w:val="32"/>
          <w:szCs w:val="32"/>
        </w:rPr>
      </w:pPr>
      <w:r>
        <w:rPr>
          <w:rFonts w:cs="Arial"/>
          <w:color w:val="000000"/>
          <w:spacing w:val="-13"/>
          <w:sz w:val="32"/>
          <w:szCs w:val="32"/>
        </w:rPr>
        <w:lastRenderedPageBreak/>
        <w:t xml:space="preserve">Spis treści  </w:t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 xml:space="preserve">        </w:t>
      </w:r>
      <w:r w:rsidRPr="00551107">
        <w:rPr>
          <w:rFonts w:cs="Arial"/>
          <w:color w:val="000000"/>
          <w:spacing w:val="-13"/>
          <w:sz w:val="32"/>
          <w:szCs w:val="32"/>
        </w:rPr>
        <w:t xml:space="preserve">str. </w:t>
      </w:r>
      <w:r>
        <w:rPr>
          <w:rFonts w:cs="Arial"/>
          <w:color w:val="000000"/>
          <w:spacing w:val="-13"/>
          <w:sz w:val="32"/>
          <w:szCs w:val="32"/>
        </w:rPr>
        <w:t>2</w:t>
      </w:r>
    </w:p>
    <w:p w:rsidR="00557836" w:rsidRDefault="00557836" w:rsidP="00E51D9E">
      <w:pPr>
        <w:numPr>
          <w:ilvl w:val="0"/>
          <w:numId w:val="1"/>
        </w:numPr>
        <w:shd w:val="clear" w:color="auto" w:fill="FFFFFF"/>
        <w:spacing w:before="100" w:beforeAutospacing="1" w:after="100" w:afterAutospacing="1"/>
        <w:ind w:right="22"/>
        <w:rPr>
          <w:rFonts w:cs="Arial"/>
          <w:color w:val="000000"/>
          <w:spacing w:val="-13"/>
          <w:sz w:val="32"/>
          <w:szCs w:val="32"/>
        </w:rPr>
      </w:pPr>
      <w:r>
        <w:rPr>
          <w:rFonts w:cs="Arial"/>
          <w:color w:val="000000"/>
          <w:spacing w:val="-13"/>
          <w:sz w:val="32"/>
          <w:szCs w:val="32"/>
        </w:rPr>
        <w:t>Uprawnienia projektanta</w:t>
      </w:r>
      <w:r w:rsidRPr="00557836">
        <w:rPr>
          <w:rFonts w:cs="Arial"/>
          <w:color w:val="000000"/>
          <w:spacing w:val="-13"/>
          <w:sz w:val="32"/>
          <w:szCs w:val="32"/>
        </w:rPr>
        <w:t xml:space="preserve"> </w:t>
      </w:r>
      <w:r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ab/>
        <w:t xml:space="preserve">        </w:t>
      </w:r>
      <w:r w:rsidRPr="00551107">
        <w:rPr>
          <w:rFonts w:cs="Arial"/>
          <w:color w:val="000000"/>
          <w:spacing w:val="-13"/>
          <w:sz w:val="32"/>
          <w:szCs w:val="32"/>
        </w:rPr>
        <w:t xml:space="preserve">str. </w:t>
      </w:r>
      <w:r>
        <w:rPr>
          <w:rFonts w:cs="Arial"/>
          <w:color w:val="000000"/>
          <w:spacing w:val="-13"/>
          <w:sz w:val="32"/>
          <w:szCs w:val="32"/>
        </w:rPr>
        <w:t>3</w:t>
      </w:r>
    </w:p>
    <w:p w:rsidR="00E51D9E" w:rsidRDefault="00E51D9E" w:rsidP="00E51D9E">
      <w:pPr>
        <w:numPr>
          <w:ilvl w:val="0"/>
          <w:numId w:val="1"/>
        </w:numPr>
        <w:shd w:val="clear" w:color="auto" w:fill="FFFFFF"/>
        <w:spacing w:before="100" w:beforeAutospacing="1" w:after="100" w:afterAutospacing="1"/>
        <w:ind w:right="22"/>
        <w:rPr>
          <w:rFonts w:cs="Arial"/>
          <w:color w:val="000000"/>
          <w:spacing w:val="-13"/>
          <w:sz w:val="32"/>
          <w:szCs w:val="32"/>
        </w:rPr>
      </w:pPr>
      <w:r w:rsidRPr="00551107">
        <w:rPr>
          <w:rFonts w:cs="Arial"/>
          <w:color w:val="000000"/>
          <w:spacing w:val="-13"/>
          <w:sz w:val="32"/>
          <w:szCs w:val="32"/>
        </w:rPr>
        <w:t xml:space="preserve">Opis techniczny </w:t>
      </w:r>
      <w:r w:rsidR="00A67EEB">
        <w:rPr>
          <w:rFonts w:cs="Arial"/>
          <w:color w:val="000000"/>
          <w:spacing w:val="-13"/>
          <w:sz w:val="32"/>
          <w:szCs w:val="32"/>
        </w:rPr>
        <w:tab/>
      </w:r>
      <w:r w:rsidR="00A67EEB">
        <w:rPr>
          <w:rFonts w:cs="Arial"/>
          <w:color w:val="000000"/>
          <w:spacing w:val="-13"/>
          <w:sz w:val="32"/>
          <w:szCs w:val="32"/>
        </w:rPr>
        <w:tab/>
      </w:r>
      <w:r w:rsidR="00A67EEB">
        <w:rPr>
          <w:rFonts w:cs="Arial"/>
          <w:color w:val="000000"/>
          <w:spacing w:val="-13"/>
          <w:sz w:val="32"/>
          <w:szCs w:val="32"/>
        </w:rPr>
        <w:tab/>
      </w:r>
      <w:r w:rsidR="00A67EEB">
        <w:rPr>
          <w:rFonts w:cs="Arial"/>
          <w:color w:val="000000"/>
          <w:spacing w:val="-13"/>
          <w:sz w:val="32"/>
          <w:szCs w:val="32"/>
        </w:rPr>
        <w:tab/>
      </w:r>
      <w:r w:rsidR="00A67EEB">
        <w:rPr>
          <w:rFonts w:cs="Arial"/>
          <w:color w:val="000000"/>
          <w:spacing w:val="-13"/>
          <w:sz w:val="32"/>
          <w:szCs w:val="32"/>
        </w:rPr>
        <w:tab/>
      </w:r>
      <w:r w:rsidR="00A67EEB">
        <w:rPr>
          <w:rFonts w:cs="Arial"/>
          <w:color w:val="000000"/>
          <w:spacing w:val="-13"/>
          <w:sz w:val="32"/>
          <w:szCs w:val="32"/>
        </w:rPr>
        <w:tab/>
      </w:r>
      <w:r w:rsidR="00A67EEB">
        <w:rPr>
          <w:rFonts w:cs="Arial"/>
          <w:color w:val="000000"/>
          <w:spacing w:val="-13"/>
          <w:sz w:val="32"/>
          <w:szCs w:val="32"/>
        </w:rPr>
        <w:tab/>
        <w:t xml:space="preserve">        </w:t>
      </w:r>
      <w:r w:rsidRPr="00551107">
        <w:rPr>
          <w:rFonts w:cs="Arial"/>
          <w:color w:val="000000"/>
          <w:spacing w:val="-13"/>
          <w:sz w:val="32"/>
          <w:szCs w:val="32"/>
        </w:rPr>
        <w:t xml:space="preserve">str. </w:t>
      </w:r>
      <w:r w:rsidR="00557836">
        <w:rPr>
          <w:rFonts w:cs="Arial"/>
          <w:color w:val="000000"/>
          <w:spacing w:val="-13"/>
          <w:sz w:val="32"/>
          <w:szCs w:val="32"/>
        </w:rPr>
        <w:t>6</w:t>
      </w:r>
    </w:p>
    <w:p w:rsidR="00E51D9E" w:rsidRPr="00551107" w:rsidRDefault="00E51D9E" w:rsidP="00E51D9E">
      <w:pPr>
        <w:numPr>
          <w:ilvl w:val="0"/>
          <w:numId w:val="1"/>
        </w:numPr>
        <w:shd w:val="clear" w:color="auto" w:fill="FFFFFF"/>
        <w:spacing w:before="100" w:beforeAutospacing="1" w:after="100" w:afterAutospacing="1"/>
        <w:ind w:right="22"/>
        <w:rPr>
          <w:rFonts w:cs="Arial"/>
          <w:color w:val="000000"/>
          <w:spacing w:val="-13"/>
          <w:sz w:val="32"/>
          <w:szCs w:val="32"/>
        </w:rPr>
      </w:pPr>
      <w:r w:rsidRPr="00551107">
        <w:rPr>
          <w:rFonts w:cs="Arial"/>
          <w:color w:val="000000"/>
          <w:spacing w:val="-13"/>
          <w:sz w:val="32"/>
          <w:szCs w:val="32"/>
        </w:rPr>
        <w:t>Załączniki</w:t>
      </w:r>
      <w:r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ab/>
        <w:t xml:space="preserve">   </w:t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 w:rsidR="00B861FF">
        <w:rPr>
          <w:rFonts w:cs="Arial"/>
          <w:color w:val="000000"/>
          <w:spacing w:val="-13"/>
          <w:sz w:val="32"/>
          <w:szCs w:val="32"/>
        </w:rPr>
        <w:t xml:space="preserve">   </w:t>
      </w:r>
      <w:r w:rsidR="00A11B57">
        <w:rPr>
          <w:rFonts w:cs="Arial"/>
          <w:color w:val="000000"/>
          <w:spacing w:val="-13"/>
          <w:sz w:val="32"/>
          <w:szCs w:val="32"/>
        </w:rPr>
        <w:t xml:space="preserve">  </w:t>
      </w:r>
      <w:r w:rsidR="00B861FF">
        <w:rPr>
          <w:rFonts w:cs="Arial"/>
          <w:color w:val="000000"/>
          <w:spacing w:val="-13"/>
          <w:sz w:val="32"/>
          <w:szCs w:val="32"/>
        </w:rPr>
        <w:t xml:space="preserve"> </w:t>
      </w:r>
      <w:r w:rsidRPr="00551107">
        <w:rPr>
          <w:rFonts w:cs="Arial"/>
          <w:color w:val="000000"/>
          <w:spacing w:val="-13"/>
          <w:sz w:val="32"/>
          <w:szCs w:val="32"/>
        </w:rPr>
        <w:t>str.</w:t>
      </w:r>
      <w:r w:rsidR="00816BD4">
        <w:rPr>
          <w:rFonts w:cs="Arial"/>
          <w:color w:val="000000"/>
          <w:spacing w:val="-13"/>
          <w:sz w:val="32"/>
          <w:szCs w:val="32"/>
        </w:rPr>
        <w:t xml:space="preserve"> 17</w:t>
      </w:r>
    </w:p>
    <w:p w:rsidR="00E51D9E" w:rsidRPr="00551107" w:rsidRDefault="00E51D9E" w:rsidP="00E51D9E">
      <w:pPr>
        <w:numPr>
          <w:ilvl w:val="0"/>
          <w:numId w:val="1"/>
        </w:numPr>
        <w:shd w:val="clear" w:color="auto" w:fill="FFFFFF"/>
        <w:spacing w:before="100" w:beforeAutospacing="1" w:after="100" w:afterAutospacing="1"/>
        <w:ind w:right="22"/>
        <w:rPr>
          <w:rFonts w:cs="Arial"/>
          <w:color w:val="000000"/>
          <w:spacing w:val="-13"/>
          <w:sz w:val="32"/>
          <w:szCs w:val="32"/>
        </w:rPr>
      </w:pPr>
      <w:r w:rsidRPr="00551107">
        <w:rPr>
          <w:rFonts w:cs="Arial"/>
          <w:color w:val="000000"/>
          <w:spacing w:val="-13"/>
          <w:sz w:val="32"/>
          <w:szCs w:val="32"/>
        </w:rPr>
        <w:t>Część rysunkowa</w:t>
      </w:r>
      <w:r w:rsidR="00F85AAE">
        <w:rPr>
          <w:rFonts w:cs="Arial"/>
          <w:color w:val="000000"/>
          <w:spacing w:val="-13"/>
          <w:sz w:val="32"/>
          <w:szCs w:val="32"/>
        </w:rPr>
        <w:tab/>
      </w:r>
      <w:r w:rsidR="00F85AAE">
        <w:rPr>
          <w:rFonts w:cs="Arial"/>
          <w:color w:val="000000"/>
          <w:spacing w:val="-13"/>
          <w:sz w:val="32"/>
          <w:szCs w:val="32"/>
        </w:rPr>
        <w:tab/>
      </w:r>
      <w:r w:rsidR="00F85AAE">
        <w:rPr>
          <w:rFonts w:cs="Arial"/>
          <w:color w:val="000000"/>
          <w:spacing w:val="-13"/>
          <w:sz w:val="32"/>
          <w:szCs w:val="32"/>
        </w:rPr>
        <w:tab/>
      </w:r>
      <w:r w:rsidR="00F85AAE">
        <w:rPr>
          <w:rFonts w:cs="Arial"/>
          <w:color w:val="000000"/>
          <w:spacing w:val="-13"/>
          <w:sz w:val="32"/>
          <w:szCs w:val="32"/>
        </w:rPr>
        <w:tab/>
      </w:r>
      <w:r w:rsidR="00F85AAE">
        <w:rPr>
          <w:rFonts w:cs="Arial"/>
          <w:color w:val="000000"/>
          <w:spacing w:val="-13"/>
          <w:sz w:val="32"/>
          <w:szCs w:val="32"/>
        </w:rPr>
        <w:tab/>
      </w:r>
      <w:r w:rsidR="00F85AAE">
        <w:rPr>
          <w:rFonts w:cs="Arial"/>
          <w:color w:val="000000"/>
          <w:spacing w:val="-13"/>
          <w:sz w:val="32"/>
          <w:szCs w:val="32"/>
        </w:rPr>
        <w:tab/>
      </w:r>
      <w:r w:rsidR="00F85AAE">
        <w:rPr>
          <w:rFonts w:cs="Arial"/>
          <w:color w:val="000000"/>
          <w:spacing w:val="-13"/>
          <w:sz w:val="32"/>
          <w:szCs w:val="32"/>
        </w:rPr>
        <w:tab/>
      </w:r>
      <w:r w:rsidR="00D175E3">
        <w:rPr>
          <w:rFonts w:cs="Arial"/>
          <w:color w:val="000000"/>
          <w:spacing w:val="-13"/>
          <w:sz w:val="32"/>
          <w:szCs w:val="32"/>
        </w:rPr>
        <w:t xml:space="preserve">      </w:t>
      </w:r>
      <w:r w:rsidRPr="00551107">
        <w:rPr>
          <w:rFonts w:cs="Arial"/>
          <w:color w:val="000000"/>
          <w:spacing w:val="-13"/>
          <w:sz w:val="32"/>
          <w:szCs w:val="32"/>
        </w:rPr>
        <w:t xml:space="preserve">str. </w:t>
      </w:r>
      <w:r w:rsidR="00816BD4">
        <w:rPr>
          <w:rFonts w:cs="Arial"/>
          <w:color w:val="000000"/>
          <w:spacing w:val="-13"/>
          <w:sz w:val="32"/>
          <w:szCs w:val="32"/>
        </w:rPr>
        <w:t>24</w:t>
      </w:r>
    </w:p>
    <w:p w:rsidR="00E51D9E" w:rsidRDefault="00D175E3" w:rsidP="00E51D9E">
      <w:pPr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spacing w:before="100" w:beforeAutospacing="1" w:after="100" w:afterAutospacing="1"/>
        <w:rPr>
          <w:rFonts w:cs="Arial"/>
          <w:color w:val="000000"/>
          <w:spacing w:val="-10"/>
          <w:sz w:val="24"/>
          <w:szCs w:val="24"/>
        </w:rPr>
      </w:pPr>
      <w:r>
        <w:rPr>
          <w:rFonts w:cs="Arial"/>
          <w:color w:val="000000"/>
          <w:spacing w:val="-10"/>
          <w:sz w:val="24"/>
          <w:szCs w:val="24"/>
        </w:rPr>
        <w:t>Plan orientacyjny</w:t>
      </w:r>
    </w:p>
    <w:p w:rsidR="002C46BA" w:rsidRDefault="00557836" w:rsidP="00E51D9E">
      <w:pPr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spacing w:before="100" w:beforeAutospacing="1" w:after="100" w:afterAutospacing="1"/>
        <w:rPr>
          <w:rFonts w:cs="Arial"/>
          <w:color w:val="000000"/>
          <w:spacing w:val="-10"/>
          <w:sz w:val="24"/>
          <w:szCs w:val="24"/>
        </w:rPr>
      </w:pPr>
      <w:r>
        <w:rPr>
          <w:rFonts w:cs="Arial"/>
          <w:color w:val="000000"/>
          <w:spacing w:val="-10"/>
          <w:sz w:val="24"/>
          <w:szCs w:val="24"/>
        </w:rPr>
        <w:t>Projekt Zagospodarowania Terenu</w:t>
      </w:r>
    </w:p>
    <w:p w:rsidR="00E60755" w:rsidRPr="00993AC5" w:rsidRDefault="002C46BA" w:rsidP="00993AC5">
      <w:pPr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spacing w:before="100" w:beforeAutospacing="1" w:after="100" w:afterAutospacing="1"/>
        <w:rPr>
          <w:rFonts w:cs="Arial"/>
          <w:color w:val="000000"/>
          <w:spacing w:val="-10"/>
          <w:sz w:val="24"/>
          <w:szCs w:val="24"/>
        </w:rPr>
      </w:pPr>
      <w:r>
        <w:rPr>
          <w:rFonts w:cs="Arial"/>
          <w:color w:val="000000"/>
          <w:spacing w:val="-10"/>
          <w:sz w:val="24"/>
          <w:szCs w:val="24"/>
        </w:rPr>
        <w:t>Przekrój konstrukcyjny</w:t>
      </w:r>
    </w:p>
    <w:p w:rsidR="00E60755" w:rsidRDefault="00E60755" w:rsidP="00E60755">
      <w:pPr>
        <w:shd w:val="clear" w:color="auto" w:fill="FFFFFF"/>
        <w:autoSpaceDE w:val="0"/>
        <w:autoSpaceDN w:val="0"/>
        <w:adjustRightInd w:val="0"/>
        <w:spacing w:before="100" w:beforeAutospacing="1" w:after="100" w:afterAutospacing="1"/>
        <w:ind w:left="1015"/>
        <w:rPr>
          <w:rFonts w:cs="Arial"/>
          <w:color w:val="000000"/>
          <w:spacing w:val="-10"/>
          <w:sz w:val="24"/>
          <w:szCs w:val="24"/>
        </w:rPr>
      </w:pPr>
    </w:p>
    <w:p w:rsidR="00E51D9E" w:rsidRPr="00551107" w:rsidRDefault="00E51D9E" w:rsidP="00E51D9E">
      <w:pPr>
        <w:spacing w:before="100" w:beforeAutospacing="1" w:after="100" w:afterAutospacing="1"/>
        <w:ind w:left="11"/>
        <w:rPr>
          <w:rFonts w:cs="Arial"/>
        </w:rPr>
      </w:pPr>
      <w:r w:rsidRPr="00551107">
        <w:rPr>
          <w:rFonts w:cs="Arial"/>
        </w:rPr>
        <w:br w:type="page"/>
      </w:r>
    </w:p>
    <w:p w:rsidR="00557836" w:rsidRPr="00E369A8" w:rsidRDefault="00557836" w:rsidP="00557836">
      <w:pPr>
        <w:shd w:val="clear" w:color="auto" w:fill="FFFFFF"/>
        <w:spacing w:before="100" w:beforeAutospacing="1" w:after="100" w:afterAutospacing="1"/>
        <w:ind w:left="10"/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</w:pPr>
      <w:r w:rsidRPr="00E369A8"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  <w:lastRenderedPageBreak/>
        <w:t>Uprawnienia projektanta.</w:t>
      </w:r>
    </w:p>
    <w:p w:rsidR="00557836" w:rsidRDefault="00557836" w:rsidP="00557836">
      <w:pPr>
        <w:shd w:val="clear" w:color="auto" w:fill="FFFFFF"/>
        <w:spacing w:before="100" w:beforeAutospacing="1" w:after="100" w:afterAutospacing="1"/>
        <w:ind w:left="10"/>
        <w:rPr>
          <w:rFonts w:ascii="Comic Sans MS" w:hAnsi="Comic Sans MS" w:cs="Arial"/>
          <w:bCs/>
          <w:color w:val="000000"/>
          <w:spacing w:val="-2"/>
          <w:sz w:val="24"/>
          <w:szCs w:val="24"/>
        </w:rPr>
      </w:pPr>
      <w:r>
        <w:rPr>
          <w:rFonts w:ascii="Comic Sans MS" w:hAnsi="Comic Sans MS" w:cs="Arial"/>
          <w:bCs/>
          <w:noProof/>
          <w:snapToGrid/>
          <w:color w:val="000000"/>
          <w:spacing w:val="-2"/>
          <w:sz w:val="24"/>
          <w:szCs w:val="24"/>
        </w:rPr>
        <w:drawing>
          <wp:inline distT="0" distB="0" distL="0" distR="0" wp14:anchorId="6BA5F662" wp14:editId="58EA0CFA">
            <wp:extent cx="5389284" cy="7411453"/>
            <wp:effectExtent l="0" t="0" r="1905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kanuj000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6673" cy="7394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7836" w:rsidRDefault="00557836" w:rsidP="00557836">
      <w:pPr>
        <w:widowControl/>
        <w:spacing w:after="200" w:line="276" w:lineRule="auto"/>
        <w:rPr>
          <w:rFonts w:ascii="Comic Sans MS" w:hAnsi="Comic Sans MS" w:cs="Arial"/>
          <w:bCs/>
          <w:color w:val="000000"/>
          <w:spacing w:val="-2"/>
          <w:sz w:val="24"/>
          <w:szCs w:val="24"/>
        </w:rPr>
      </w:pPr>
      <w:r>
        <w:rPr>
          <w:rFonts w:ascii="Comic Sans MS" w:hAnsi="Comic Sans MS" w:cs="Arial"/>
          <w:bCs/>
          <w:color w:val="000000"/>
          <w:spacing w:val="-2"/>
          <w:sz w:val="24"/>
          <w:szCs w:val="24"/>
        </w:rPr>
        <w:br w:type="page"/>
      </w:r>
      <w:r>
        <w:rPr>
          <w:rFonts w:ascii="Comic Sans MS" w:hAnsi="Comic Sans MS" w:cs="Arial"/>
          <w:bCs/>
          <w:noProof/>
          <w:snapToGrid/>
          <w:color w:val="000000"/>
          <w:spacing w:val="-2"/>
          <w:sz w:val="24"/>
          <w:szCs w:val="24"/>
        </w:rPr>
        <w:lastRenderedPageBreak/>
        <w:drawing>
          <wp:inline distT="0" distB="0" distL="0" distR="0" wp14:anchorId="2600CAEF" wp14:editId="0775ECD3">
            <wp:extent cx="5760720" cy="7922260"/>
            <wp:effectExtent l="0" t="0" r="0" b="254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kanuj0002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2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7836" w:rsidRDefault="00557836" w:rsidP="00557836">
      <w:pPr>
        <w:widowControl/>
        <w:spacing w:after="200" w:line="276" w:lineRule="auto"/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</w:pPr>
      <w:r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  <w:br w:type="page"/>
      </w:r>
    </w:p>
    <w:p w:rsidR="00557836" w:rsidRDefault="00557836" w:rsidP="00557836">
      <w:pPr>
        <w:shd w:val="clear" w:color="auto" w:fill="FFFFFF"/>
        <w:spacing w:before="100" w:beforeAutospacing="1" w:after="100" w:afterAutospacing="1"/>
        <w:ind w:left="10"/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</w:pPr>
      <w:r w:rsidRPr="00E369A8"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  <w:lastRenderedPageBreak/>
        <w:t>Zaświadczenie o członkostwie projektanta w Izbie Inżynierów Budownictwa.</w:t>
      </w:r>
    </w:p>
    <w:p w:rsidR="00557836" w:rsidRPr="00E369A8" w:rsidRDefault="006C5AA3" w:rsidP="00557836">
      <w:pPr>
        <w:shd w:val="clear" w:color="auto" w:fill="FFFFFF"/>
        <w:spacing w:before="100" w:beforeAutospacing="1" w:after="100" w:afterAutospacing="1"/>
        <w:ind w:left="10"/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</w:pPr>
      <w:r>
        <w:rPr>
          <w:rFonts w:ascii="Comic Sans MS" w:hAnsi="Comic Sans MS" w:cs="Arial"/>
          <w:bCs/>
          <w:noProof/>
          <w:snapToGrid/>
          <w:color w:val="1F497D" w:themeColor="text2"/>
          <w:spacing w:val="-2"/>
          <w:sz w:val="24"/>
          <w:szCs w:val="24"/>
        </w:rPr>
        <w:drawing>
          <wp:inline distT="0" distB="0" distL="0" distR="0">
            <wp:extent cx="5760720" cy="8148320"/>
            <wp:effectExtent l="0" t="0" r="0" b="508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zba 2018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1D9E" w:rsidRPr="00551107" w:rsidRDefault="00E51D9E" w:rsidP="00E51D9E">
      <w:pPr>
        <w:spacing w:before="100" w:beforeAutospacing="1" w:after="100" w:afterAutospacing="1"/>
        <w:rPr>
          <w:rFonts w:cs="Arial"/>
          <w:sz w:val="24"/>
          <w:szCs w:val="24"/>
        </w:rPr>
      </w:pPr>
    </w:p>
    <w:p w:rsidR="00E51D9E" w:rsidRPr="00551107" w:rsidRDefault="00E51D9E" w:rsidP="00E51D9E">
      <w:pPr>
        <w:spacing w:before="100" w:beforeAutospacing="1" w:after="100" w:afterAutospacing="1"/>
        <w:rPr>
          <w:rFonts w:cs="Arial"/>
        </w:rPr>
      </w:pPr>
    </w:p>
    <w:p w:rsidR="00E51D9E" w:rsidRPr="00551107" w:rsidRDefault="00E51D9E" w:rsidP="00E51D9E">
      <w:pPr>
        <w:spacing w:before="100" w:beforeAutospacing="1" w:after="100" w:afterAutospacing="1"/>
        <w:rPr>
          <w:rFonts w:cs="Arial"/>
        </w:rPr>
      </w:pPr>
    </w:p>
    <w:p w:rsidR="00E51D9E" w:rsidRPr="00551107" w:rsidRDefault="00E51D9E" w:rsidP="00E51D9E">
      <w:pPr>
        <w:spacing w:before="100" w:beforeAutospacing="1" w:after="100" w:afterAutospacing="1"/>
        <w:rPr>
          <w:rFonts w:cs="Arial"/>
        </w:rPr>
      </w:pPr>
    </w:p>
    <w:p w:rsidR="00E51D9E" w:rsidRPr="00551107" w:rsidRDefault="00E51D9E" w:rsidP="00E51D9E">
      <w:pPr>
        <w:spacing w:before="100" w:beforeAutospacing="1" w:after="100" w:afterAutospacing="1"/>
        <w:rPr>
          <w:rFonts w:cs="Arial"/>
        </w:rPr>
      </w:pPr>
    </w:p>
    <w:p w:rsidR="00E51D9E" w:rsidRDefault="00E51D9E" w:rsidP="00E51D9E">
      <w:pPr>
        <w:spacing w:before="100" w:beforeAutospacing="1" w:after="100" w:afterAutospacing="1"/>
        <w:rPr>
          <w:rFonts w:cs="Arial"/>
        </w:rPr>
      </w:pPr>
    </w:p>
    <w:p w:rsidR="0043755D" w:rsidRPr="00551107" w:rsidRDefault="0043755D" w:rsidP="00E51D9E">
      <w:pPr>
        <w:spacing w:before="100" w:beforeAutospacing="1" w:after="100" w:afterAutospacing="1"/>
        <w:rPr>
          <w:rFonts w:cs="Arial"/>
        </w:rPr>
      </w:pPr>
    </w:p>
    <w:p w:rsidR="00E51D9E" w:rsidRPr="00551107" w:rsidRDefault="00E51D9E" w:rsidP="00E51D9E">
      <w:pPr>
        <w:spacing w:before="100" w:beforeAutospacing="1" w:after="100" w:afterAutospacing="1"/>
        <w:rPr>
          <w:rFonts w:cs="Arial"/>
        </w:rPr>
      </w:pPr>
    </w:p>
    <w:p w:rsidR="00E51D9E" w:rsidRDefault="00E51D9E" w:rsidP="00E51D9E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</w:pPr>
      <w:r w:rsidRPr="00E51D9E"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  <w:t>OPIS TECHNICZNY</w:t>
      </w:r>
    </w:p>
    <w:p w:rsidR="00570DC2" w:rsidRPr="00E51D9E" w:rsidRDefault="00570DC2" w:rsidP="00E51D9E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</w:pPr>
    </w:p>
    <w:p w:rsidR="00E51D9E" w:rsidRPr="00551107" w:rsidRDefault="00E51D9E" w:rsidP="00E51D9E">
      <w:pPr>
        <w:spacing w:before="100" w:beforeAutospacing="1" w:after="100" w:afterAutospacing="1"/>
        <w:rPr>
          <w:rFonts w:cs="Arial"/>
        </w:rPr>
      </w:pPr>
    </w:p>
    <w:p w:rsidR="00DF1BC6" w:rsidRPr="00551107" w:rsidRDefault="00E51D9E" w:rsidP="00786E52">
      <w:pPr>
        <w:spacing w:before="100" w:beforeAutospacing="1" w:after="100" w:afterAutospacing="1" w:line="360" w:lineRule="auto"/>
        <w:jc w:val="center"/>
        <w:rPr>
          <w:rFonts w:cs="Arial"/>
          <w:sz w:val="28"/>
          <w:szCs w:val="28"/>
        </w:rPr>
      </w:pPr>
      <w:r w:rsidRPr="00551107">
        <w:rPr>
          <w:rFonts w:cs="Arial"/>
        </w:rPr>
        <w:br w:type="page"/>
      </w:r>
      <w:r w:rsidR="00DF1BC6" w:rsidRPr="00551107">
        <w:rPr>
          <w:rFonts w:cs="Arial"/>
          <w:color w:val="000000"/>
          <w:spacing w:val="-17"/>
          <w:sz w:val="28"/>
          <w:szCs w:val="28"/>
        </w:rPr>
        <w:lastRenderedPageBreak/>
        <w:t>OPIS TECHNICZNY</w:t>
      </w:r>
    </w:p>
    <w:p w:rsidR="00DF1BC6" w:rsidRPr="00551107" w:rsidRDefault="00DF1BC6" w:rsidP="00786E52">
      <w:pPr>
        <w:spacing w:before="100" w:beforeAutospacing="1" w:after="100" w:afterAutospacing="1" w:line="360" w:lineRule="auto"/>
        <w:jc w:val="center"/>
        <w:rPr>
          <w:rFonts w:cs="Arial"/>
          <w:b/>
          <w:color w:val="000000"/>
          <w:sz w:val="24"/>
          <w:szCs w:val="24"/>
        </w:rPr>
      </w:pPr>
      <w:r w:rsidRPr="00551107">
        <w:rPr>
          <w:rFonts w:cs="Arial"/>
          <w:b/>
          <w:color w:val="000000"/>
          <w:sz w:val="24"/>
          <w:szCs w:val="24"/>
        </w:rPr>
        <w:t xml:space="preserve">do </w:t>
      </w:r>
      <w:r w:rsidR="00617251">
        <w:rPr>
          <w:rFonts w:cs="Arial"/>
          <w:b/>
          <w:color w:val="000000"/>
          <w:sz w:val="24"/>
          <w:szCs w:val="24"/>
        </w:rPr>
        <w:t>dokumentacji technicznej</w:t>
      </w:r>
      <w:r>
        <w:rPr>
          <w:rFonts w:cs="Arial"/>
          <w:b/>
          <w:color w:val="000000"/>
          <w:sz w:val="24"/>
          <w:szCs w:val="24"/>
        </w:rPr>
        <w:t xml:space="preserve"> na</w:t>
      </w:r>
      <w:r w:rsidRPr="00551107">
        <w:rPr>
          <w:rFonts w:cs="Arial"/>
          <w:b/>
          <w:color w:val="000000"/>
          <w:sz w:val="24"/>
          <w:szCs w:val="24"/>
        </w:rPr>
        <w:t>:</w:t>
      </w:r>
    </w:p>
    <w:p w:rsidR="00DF1BC6" w:rsidRPr="00DF1BC6" w:rsidRDefault="007922AC" w:rsidP="00786E52">
      <w:pPr>
        <w:spacing w:before="100" w:beforeAutospacing="1" w:after="100" w:afterAutospacing="1" w:line="360" w:lineRule="auto"/>
        <w:jc w:val="center"/>
        <w:rPr>
          <w:rFonts w:ascii="Comic Sans MS" w:hAnsi="Comic Sans MS" w:cs="Arial"/>
          <w:sz w:val="28"/>
          <w:szCs w:val="28"/>
        </w:rPr>
      </w:pPr>
      <w:r>
        <w:rPr>
          <w:rFonts w:ascii="Comic Sans MS" w:hAnsi="Comic Sans MS" w:cs="Arial"/>
          <w:color w:val="1F497D" w:themeColor="text2"/>
          <w:sz w:val="28"/>
          <w:szCs w:val="28"/>
        </w:rPr>
        <w:t>Remont drogi gminnej nr 160204C w miejscowości Słońsk Dolny</w:t>
      </w:r>
    </w:p>
    <w:p w:rsidR="00DF1BC6" w:rsidRPr="000313E7" w:rsidRDefault="00DF1BC6" w:rsidP="00786E52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Comic Sans MS" w:hAnsi="Comic Sans MS" w:cs="Arial"/>
          <w:b/>
          <w:color w:val="1F497D" w:themeColor="text2"/>
          <w:sz w:val="28"/>
          <w:szCs w:val="28"/>
          <w:u w:val="single"/>
        </w:rPr>
      </w:pPr>
      <w:r w:rsidRPr="000313E7">
        <w:rPr>
          <w:rFonts w:ascii="Comic Sans MS" w:hAnsi="Comic Sans MS" w:cs="Arial"/>
          <w:b/>
          <w:color w:val="1F497D" w:themeColor="text2"/>
          <w:sz w:val="28"/>
          <w:szCs w:val="28"/>
          <w:u w:val="single"/>
        </w:rPr>
        <w:t>1</w:t>
      </w:r>
      <w:r w:rsidRPr="006C3787">
        <w:rPr>
          <w:rFonts w:ascii="Comic Sans MS" w:hAnsi="Comic Sans MS" w:cs="Arial"/>
          <w:b/>
          <w:color w:val="1F497D" w:themeColor="text2"/>
          <w:spacing w:val="-12"/>
          <w:sz w:val="24"/>
          <w:szCs w:val="24"/>
          <w:u w:val="single"/>
        </w:rPr>
        <w:t>. PODSTAWA OPRACOWANIA</w:t>
      </w:r>
      <w:r w:rsidRPr="000313E7">
        <w:rPr>
          <w:rFonts w:ascii="Comic Sans MS" w:hAnsi="Comic Sans MS" w:cs="Arial"/>
          <w:b/>
          <w:color w:val="1F497D" w:themeColor="text2"/>
          <w:sz w:val="28"/>
          <w:szCs w:val="28"/>
          <w:u w:val="single"/>
        </w:rPr>
        <w:t xml:space="preserve"> </w:t>
      </w:r>
    </w:p>
    <w:p w:rsidR="006B005B" w:rsidRPr="00551107" w:rsidRDefault="006B005B" w:rsidP="00786E52">
      <w:pPr>
        <w:numPr>
          <w:ilvl w:val="0"/>
          <w:numId w:val="18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spacing w:before="100" w:beforeAutospacing="1" w:after="100" w:afterAutospacing="1" w:line="360" w:lineRule="auto"/>
        <w:ind w:right="22"/>
        <w:jc w:val="both"/>
        <w:rPr>
          <w:rFonts w:cs="Arial"/>
          <w:color w:val="000000"/>
          <w:sz w:val="24"/>
          <w:szCs w:val="24"/>
        </w:rPr>
      </w:pPr>
      <w:r w:rsidRPr="00551107">
        <w:rPr>
          <w:rFonts w:cs="Arial"/>
          <w:color w:val="000000"/>
          <w:spacing w:val="-2"/>
          <w:sz w:val="24"/>
          <w:szCs w:val="24"/>
        </w:rPr>
        <w:t>Mapa do</w:t>
      </w:r>
      <w:r>
        <w:rPr>
          <w:rFonts w:cs="Arial"/>
          <w:color w:val="000000"/>
          <w:spacing w:val="-2"/>
          <w:sz w:val="24"/>
          <w:szCs w:val="24"/>
        </w:rPr>
        <w:t xml:space="preserve"> celów informacyjnych w skali 1:500</w:t>
      </w:r>
    </w:p>
    <w:p w:rsidR="006B005B" w:rsidRPr="00551107" w:rsidRDefault="006B005B" w:rsidP="00786E52">
      <w:pPr>
        <w:numPr>
          <w:ilvl w:val="0"/>
          <w:numId w:val="18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spacing w:before="100" w:beforeAutospacing="1" w:after="100" w:afterAutospacing="1" w:line="360" w:lineRule="auto"/>
        <w:ind w:right="22"/>
        <w:jc w:val="both"/>
        <w:rPr>
          <w:rFonts w:cs="Arial"/>
          <w:color w:val="000000"/>
          <w:sz w:val="24"/>
          <w:szCs w:val="24"/>
        </w:rPr>
      </w:pPr>
      <w:r w:rsidRPr="00551107">
        <w:rPr>
          <w:rFonts w:cs="Arial"/>
          <w:color w:val="000000"/>
          <w:spacing w:val="-2"/>
          <w:sz w:val="24"/>
          <w:szCs w:val="24"/>
        </w:rPr>
        <w:t xml:space="preserve">Uzgodnienia z </w:t>
      </w:r>
      <w:r>
        <w:rPr>
          <w:rFonts w:cs="Arial"/>
          <w:color w:val="000000"/>
          <w:spacing w:val="-2"/>
          <w:sz w:val="24"/>
          <w:szCs w:val="24"/>
        </w:rPr>
        <w:t>Inwestorem</w:t>
      </w:r>
    </w:p>
    <w:p w:rsidR="006B005B" w:rsidRPr="00E51D9E" w:rsidRDefault="006B005B" w:rsidP="00786E52">
      <w:pPr>
        <w:numPr>
          <w:ilvl w:val="0"/>
          <w:numId w:val="18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spacing w:before="100" w:beforeAutospacing="1" w:after="100" w:afterAutospacing="1" w:line="360" w:lineRule="auto"/>
        <w:ind w:right="22"/>
        <w:jc w:val="both"/>
        <w:rPr>
          <w:rFonts w:cs="Arial"/>
          <w:color w:val="000000"/>
          <w:sz w:val="24"/>
          <w:szCs w:val="24"/>
        </w:rPr>
      </w:pPr>
      <w:r w:rsidRPr="00551107">
        <w:rPr>
          <w:rFonts w:cs="Arial"/>
          <w:color w:val="000000"/>
          <w:spacing w:val="-1"/>
          <w:sz w:val="24"/>
          <w:szCs w:val="24"/>
        </w:rPr>
        <w:t xml:space="preserve">Rozpoznanie trasy projektowanego odcinka </w:t>
      </w:r>
      <w:r w:rsidRPr="00551107">
        <w:rPr>
          <w:rFonts w:cs="Arial"/>
          <w:color w:val="000000"/>
          <w:spacing w:val="-2"/>
          <w:sz w:val="24"/>
          <w:szCs w:val="24"/>
        </w:rPr>
        <w:t>w terenie</w:t>
      </w:r>
      <w:r w:rsidRPr="00551107">
        <w:rPr>
          <w:rFonts w:cs="Arial"/>
          <w:color w:val="000000"/>
          <w:spacing w:val="-1"/>
          <w:sz w:val="24"/>
          <w:szCs w:val="24"/>
        </w:rPr>
        <w:t xml:space="preserve"> przez projektanta</w:t>
      </w:r>
    </w:p>
    <w:p w:rsidR="006B005B" w:rsidRPr="00E51D9E" w:rsidRDefault="006B005B" w:rsidP="00786E52">
      <w:pPr>
        <w:numPr>
          <w:ilvl w:val="0"/>
          <w:numId w:val="18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spacing w:before="100" w:beforeAutospacing="1" w:after="100" w:afterAutospacing="1" w:line="360" w:lineRule="auto"/>
        <w:ind w:right="22"/>
        <w:jc w:val="both"/>
        <w:rPr>
          <w:rFonts w:cs="Arial"/>
          <w:color w:val="000000"/>
          <w:sz w:val="24"/>
          <w:szCs w:val="24"/>
        </w:rPr>
      </w:pPr>
      <w:r>
        <w:rPr>
          <w:rFonts w:cs="Arial"/>
          <w:color w:val="000000"/>
          <w:spacing w:val="-1"/>
          <w:sz w:val="24"/>
          <w:szCs w:val="24"/>
        </w:rPr>
        <w:t xml:space="preserve">Ustawa Prawo Budowlane (tekst jednolity Dz. U. z </w:t>
      </w:r>
      <w:r w:rsidR="005B269B">
        <w:rPr>
          <w:rFonts w:cs="Arial"/>
          <w:color w:val="000000"/>
          <w:spacing w:val="-1"/>
          <w:sz w:val="24"/>
          <w:szCs w:val="24"/>
        </w:rPr>
        <w:t>2018</w:t>
      </w:r>
      <w:r>
        <w:rPr>
          <w:rFonts w:cs="Arial"/>
          <w:color w:val="000000"/>
          <w:spacing w:val="-1"/>
          <w:sz w:val="24"/>
          <w:szCs w:val="24"/>
        </w:rPr>
        <w:t xml:space="preserve"> r., poz. </w:t>
      </w:r>
      <w:r w:rsidR="005B269B">
        <w:rPr>
          <w:rFonts w:cs="Arial"/>
          <w:color w:val="000000"/>
          <w:spacing w:val="-1"/>
          <w:sz w:val="24"/>
          <w:szCs w:val="24"/>
        </w:rPr>
        <w:t>1202</w:t>
      </w:r>
      <w:r>
        <w:rPr>
          <w:rFonts w:cs="Arial"/>
          <w:color w:val="000000"/>
          <w:spacing w:val="-1"/>
          <w:sz w:val="24"/>
          <w:szCs w:val="24"/>
        </w:rPr>
        <w:t xml:space="preserve"> z późniejszymi zmianami)</w:t>
      </w:r>
    </w:p>
    <w:p w:rsidR="006B005B" w:rsidRPr="00551107" w:rsidRDefault="006B005B" w:rsidP="00786E52">
      <w:pPr>
        <w:numPr>
          <w:ilvl w:val="0"/>
          <w:numId w:val="18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spacing w:before="100" w:beforeAutospacing="1" w:after="100" w:afterAutospacing="1" w:line="360" w:lineRule="auto"/>
        <w:ind w:right="22"/>
        <w:jc w:val="both"/>
        <w:rPr>
          <w:rFonts w:cs="Arial"/>
          <w:color w:val="000000"/>
          <w:sz w:val="24"/>
          <w:szCs w:val="24"/>
        </w:rPr>
      </w:pPr>
      <w:r>
        <w:rPr>
          <w:rFonts w:cs="Arial"/>
          <w:color w:val="000000"/>
          <w:spacing w:val="-1"/>
          <w:sz w:val="24"/>
          <w:szCs w:val="24"/>
        </w:rPr>
        <w:t>Ustawa z dnia 21 marca 1985 r. o Drogach Publicznych (tekst jednolity Dz. U. z 2016 r., poz. 1440 z późn. zm)</w:t>
      </w:r>
    </w:p>
    <w:p w:rsidR="006B005B" w:rsidRDefault="006B005B" w:rsidP="00786E52">
      <w:pPr>
        <w:numPr>
          <w:ilvl w:val="0"/>
          <w:numId w:val="18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spacing w:before="100" w:beforeAutospacing="1" w:after="100" w:afterAutospacing="1" w:line="360" w:lineRule="auto"/>
        <w:ind w:right="22"/>
        <w:jc w:val="both"/>
        <w:rPr>
          <w:rFonts w:cs="Arial"/>
          <w:color w:val="000000"/>
          <w:spacing w:val="-1"/>
          <w:sz w:val="24"/>
          <w:szCs w:val="24"/>
        </w:rPr>
      </w:pPr>
      <w:r>
        <w:rPr>
          <w:rFonts w:cs="Arial"/>
          <w:color w:val="000000"/>
          <w:spacing w:val="-1"/>
          <w:sz w:val="24"/>
          <w:szCs w:val="24"/>
        </w:rPr>
        <w:t>Rozporządzenia Ministra Transportu i Gospodarki Morskiej w sprawie warunków technicznych, jakim powinny odpowiadać drogi publiczne i ich usytuowanie (Dz. U. z dnia 29 stycznia 2016 r. Poz. 124)</w:t>
      </w:r>
    </w:p>
    <w:p w:rsidR="00DF1BC6" w:rsidRPr="006C3787" w:rsidRDefault="00DF1BC6" w:rsidP="00786E52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Comic Sans MS" w:hAnsi="Comic Sans MS" w:cs="Arial"/>
          <w:b/>
          <w:color w:val="1F497D" w:themeColor="text2"/>
          <w:spacing w:val="-12"/>
          <w:sz w:val="24"/>
          <w:szCs w:val="24"/>
          <w:u w:val="single"/>
        </w:rPr>
      </w:pPr>
      <w:r w:rsidRPr="006C3787">
        <w:rPr>
          <w:rFonts w:ascii="Comic Sans MS" w:hAnsi="Comic Sans MS" w:cs="Arial"/>
          <w:b/>
          <w:color w:val="1F497D" w:themeColor="text2"/>
          <w:spacing w:val="-12"/>
          <w:sz w:val="24"/>
          <w:szCs w:val="24"/>
          <w:u w:val="single"/>
        </w:rPr>
        <w:t xml:space="preserve">2. PRZEDMIOT I ZAKRES OPRACOWANIA </w:t>
      </w:r>
    </w:p>
    <w:p w:rsidR="00DF1BC6" w:rsidRPr="00551107" w:rsidRDefault="00DF1BC6" w:rsidP="00786E52">
      <w:pPr>
        <w:shd w:val="clear" w:color="auto" w:fill="FFFFFF"/>
        <w:tabs>
          <w:tab w:val="left" w:pos="360"/>
        </w:tabs>
        <w:spacing w:before="100" w:beforeAutospacing="1" w:after="100" w:afterAutospacing="1" w:line="36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 w:rsidRPr="00551107">
        <w:rPr>
          <w:rFonts w:cs="Arial"/>
          <w:color w:val="000000"/>
          <w:spacing w:val="-13"/>
          <w:sz w:val="24"/>
          <w:szCs w:val="24"/>
        </w:rPr>
        <w:t>Przedm</w:t>
      </w:r>
      <w:r>
        <w:rPr>
          <w:rFonts w:cs="Arial"/>
          <w:color w:val="000000"/>
          <w:spacing w:val="-13"/>
          <w:sz w:val="24"/>
          <w:szCs w:val="24"/>
        </w:rPr>
        <w:t>iotem op</w:t>
      </w:r>
      <w:r w:rsidR="007D6598">
        <w:rPr>
          <w:rFonts w:cs="Arial"/>
          <w:color w:val="000000"/>
          <w:spacing w:val="-13"/>
          <w:sz w:val="24"/>
          <w:szCs w:val="24"/>
        </w:rPr>
        <w:t xml:space="preserve">racowania jest </w:t>
      </w:r>
      <w:r w:rsidR="007A38BB">
        <w:rPr>
          <w:rFonts w:cs="Arial"/>
          <w:color w:val="000000"/>
          <w:spacing w:val="-13"/>
          <w:sz w:val="24"/>
          <w:szCs w:val="24"/>
        </w:rPr>
        <w:t>dokumentacja techniczna</w:t>
      </w:r>
      <w:r w:rsidRPr="00551107">
        <w:rPr>
          <w:rFonts w:cs="Arial"/>
          <w:color w:val="000000"/>
          <w:spacing w:val="-13"/>
          <w:sz w:val="24"/>
          <w:szCs w:val="24"/>
        </w:rPr>
        <w:t xml:space="preserve"> </w:t>
      </w:r>
      <w:r>
        <w:rPr>
          <w:rFonts w:cs="Arial"/>
          <w:color w:val="000000"/>
          <w:spacing w:val="-13"/>
          <w:sz w:val="24"/>
          <w:szCs w:val="24"/>
        </w:rPr>
        <w:t>na</w:t>
      </w:r>
      <w:r w:rsidRPr="00551107">
        <w:rPr>
          <w:rFonts w:cs="Arial"/>
          <w:color w:val="000000"/>
          <w:spacing w:val="-13"/>
          <w:sz w:val="24"/>
          <w:szCs w:val="24"/>
        </w:rPr>
        <w:t xml:space="preserve"> </w:t>
      </w:r>
      <w:r w:rsidR="00966E2D">
        <w:rPr>
          <w:rFonts w:cs="Arial"/>
          <w:sz w:val="24"/>
          <w:szCs w:val="24"/>
        </w:rPr>
        <w:t>remont</w:t>
      </w:r>
      <w:r>
        <w:rPr>
          <w:rFonts w:cs="Arial"/>
          <w:sz w:val="24"/>
          <w:szCs w:val="24"/>
        </w:rPr>
        <w:t xml:space="preserve"> </w:t>
      </w:r>
      <w:r w:rsidR="007D6598">
        <w:rPr>
          <w:rFonts w:cs="Arial"/>
          <w:sz w:val="24"/>
          <w:szCs w:val="24"/>
        </w:rPr>
        <w:t xml:space="preserve">drogi </w:t>
      </w:r>
      <w:r w:rsidR="00617251">
        <w:rPr>
          <w:rFonts w:cs="Arial"/>
          <w:color w:val="000000"/>
          <w:spacing w:val="-13"/>
          <w:sz w:val="24"/>
          <w:szCs w:val="24"/>
        </w:rPr>
        <w:t xml:space="preserve">polegającej na </w:t>
      </w:r>
      <w:r>
        <w:rPr>
          <w:rFonts w:cs="Arial"/>
          <w:color w:val="000000"/>
          <w:spacing w:val="-13"/>
          <w:sz w:val="24"/>
          <w:szCs w:val="24"/>
        </w:rPr>
        <w:t>wykonani</w:t>
      </w:r>
      <w:r w:rsidR="00617251">
        <w:rPr>
          <w:rFonts w:cs="Arial"/>
          <w:color w:val="000000"/>
          <w:spacing w:val="-13"/>
          <w:sz w:val="24"/>
          <w:szCs w:val="24"/>
        </w:rPr>
        <w:t>u</w:t>
      </w:r>
      <w:r>
        <w:rPr>
          <w:rFonts w:cs="Arial"/>
          <w:color w:val="000000"/>
          <w:spacing w:val="-13"/>
          <w:sz w:val="24"/>
          <w:szCs w:val="24"/>
        </w:rPr>
        <w:t xml:space="preserve"> </w:t>
      </w:r>
      <w:r w:rsidR="00C4793E">
        <w:rPr>
          <w:rFonts w:cs="Arial"/>
          <w:color w:val="000000"/>
          <w:spacing w:val="-13"/>
          <w:sz w:val="24"/>
          <w:szCs w:val="24"/>
        </w:rPr>
        <w:t xml:space="preserve">nowej </w:t>
      </w:r>
      <w:r>
        <w:rPr>
          <w:rFonts w:cs="Arial"/>
          <w:color w:val="000000"/>
          <w:spacing w:val="-13"/>
          <w:sz w:val="24"/>
          <w:szCs w:val="24"/>
        </w:rPr>
        <w:t>nawierzchni.</w:t>
      </w:r>
    </w:p>
    <w:p w:rsidR="00DF1BC6" w:rsidRPr="00551107" w:rsidRDefault="00DF1BC6" w:rsidP="00786E52">
      <w:pPr>
        <w:shd w:val="clear" w:color="auto" w:fill="FFFFFF"/>
        <w:tabs>
          <w:tab w:val="left" w:pos="360"/>
        </w:tabs>
        <w:spacing w:before="100" w:beforeAutospacing="1" w:after="100" w:afterAutospacing="1" w:line="36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 w:rsidRPr="00551107">
        <w:rPr>
          <w:rFonts w:cs="Arial"/>
          <w:color w:val="000000"/>
          <w:spacing w:val="-13"/>
          <w:sz w:val="24"/>
          <w:szCs w:val="24"/>
        </w:rPr>
        <w:t>Zakres opracowania obejmuje:</w:t>
      </w:r>
    </w:p>
    <w:p w:rsidR="005F70E8" w:rsidRDefault="00966E2D" w:rsidP="00786E52">
      <w:pPr>
        <w:numPr>
          <w:ilvl w:val="0"/>
          <w:numId w:val="19"/>
        </w:numPr>
        <w:shd w:val="clear" w:color="auto" w:fill="FFFFFF"/>
        <w:tabs>
          <w:tab w:val="left" w:pos="360"/>
        </w:tabs>
        <w:spacing w:before="100" w:beforeAutospacing="1" w:after="100" w:afterAutospacing="1" w:line="36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>
        <w:rPr>
          <w:rFonts w:cs="Arial"/>
          <w:color w:val="000000"/>
          <w:spacing w:val="-13"/>
          <w:sz w:val="24"/>
          <w:szCs w:val="24"/>
        </w:rPr>
        <w:t>Frezowaniu istniejącej nawierzchni bitumicznej,</w:t>
      </w:r>
    </w:p>
    <w:p w:rsidR="00966E2D" w:rsidRPr="00966E2D" w:rsidRDefault="00966E2D" w:rsidP="00966E2D">
      <w:pPr>
        <w:numPr>
          <w:ilvl w:val="0"/>
          <w:numId w:val="19"/>
        </w:numPr>
        <w:shd w:val="clear" w:color="auto" w:fill="FFFFFF"/>
        <w:tabs>
          <w:tab w:val="left" w:pos="360"/>
        </w:tabs>
        <w:spacing w:before="100" w:beforeAutospacing="1" w:after="100" w:afterAutospacing="1" w:line="36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 w:rsidRPr="00966E2D">
        <w:rPr>
          <w:rFonts w:cs="Arial"/>
          <w:color w:val="000000"/>
          <w:spacing w:val="-13"/>
          <w:sz w:val="24"/>
          <w:szCs w:val="24"/>
        </w:rPr>
        <w:t>Korytowaniu pod konstrukcję poszerzenia jezdni,</w:t>
      </w:r>
    </w:p>
    <w:p w:rsidR="00966E2D" w:rsidRDefault="00966E2D" w:rsidP="00786E52">
      <w:pPr>
        <w:numPr>
          <w:ilvl w:val="0"/>
          <w:numId w:val="19"/>
        </w:numPr>
        <w:shd w:val="clear" w:color="auto" w:fill="FFFFFF"/>
        <w:tabs>
          <w:tab w:val="left" w:pos="360"/>
        </w:tabs>
        <w:spacing w:before="100" w:beforeAutospacing="1" w:after="100" w:afterAutospacing="1" w:line="36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>
        <w:rPr>
          <w:rFonts w:cs="Arial"/>
          <w:color w:val="000000"/>
          <w:spacing w:val="-13"/>
          <w:sz w:val="24"/>
          <w:szCs w:val="24"/>
        </w:rPr>
        <w:t>Wbudowanie warstwy odcinającej z piasku,</w:t>
      </w:r>
    </w:p>
    <w:p w:rsidR="00966E2D" w:rsidRDefault="00966E2D" w:rsidP="00786E52">
      <w:pPr>
        <w:numPr>
          <w:ilvl w:val="0"/>
          <w:numId w:val="19"/>
        </w:numPr>
        <w:shd w:val="clear" w:color="auto" w:fill="FFFFFF"/>
        <w:tabs>
          <w:tab w:val="left" w:pos="360"/>
        </w:tabs>
        <w:spacing w:before="100" w:beforeAutospacing="1" w:after="100" w:afterAutospacing="1" w:line="36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>
        <w:rPr>
          <w:rFonts w:cs="Arial"/>
          <w:color w:val="000000"/>
          <w:spacing w:val="-13"/>
          <w:sz w:val="24"/>
          <w:szCs w:val="24"/>
        </w:rPr>
        <w:t>Wbudowanie podbudowy zasadniczej na konstrukcji poszerzenia oraz pod chodnikiem i na konstrukcji zjazdów,</w:t>
      </w:r>
    </w:p>
    <w:p w:rsidR="00966E2D" w:rsidRDefault="00966E2D" w:rsidP="00786E52">
      <w:pPr>
        <w:numPr>
          <w:ilvl w:val="0"/>
          <w:numId w:val="19"/>
        </w:numPr>
        <w:shd w:val="clear" w:color="auto" w:fill="FFFFFF"/>
        <w:tabs>
          <w:tab w:val="left" w:pos="360"/>
        </w:tabs>
        <w:spacing w:before="100" w:beforeAutospacing="1" w:after="100" w:afterAutospacing="1" w:line="36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>
        <w:rPr>
          <w:rFonts w:cs="Arial"/>
          <w:color w:val="000000"/>
          <w:spacing w:val="-13"/>
          <w:sz w:val="24"/>
          <w:szCs w:val="24"/>
        </w:rPr>
        <w:t>Ustawienie krawężników, oporników i obrzeży betonowych na ławie betonowej z oporem,</w:t>
      </w:r>
    </w:p>
    <w:p w:rsidR="00966E2D" w:rsidRDefault="00966E2D" w:rsidP="00786E52">
      <w:pPr>
        <w:numPr>
          <w:ilvl w:val="0"/>
          <w:numId w:val="19"/>
        </w:numPr>
        <w:shd w:val="clear" w:color="auto" w:fill="FFFFFF"/>
        <w:tabs>
          <w:tab w:val="left" w:pos="360"/>
        </w:tabs>
        <w:spacing w:before="100" w:beforeAutospacing="1" w:after="100" w:afterAutospacing="1" w:line="36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>
        <w:rPr>
          <w:rFonts w:cs="Arial"/>
          <w:color w:val="000000"/>
          <w:spacing w:val="-13"/>
          <w:sz w:val="24"/>
          <w:szCs w:val="24"/>
        </w:rPr>
        <w:t>Ułożenie nawierzchni z kostki betonowej zjazdów i chodników,</w:t>
      </w:r>
    </w:p>
    <w:p w:rsidR="00966E2D" w:rsidRDefault="00966E2D" w:rsidP="00786E52">
      <w:pPr>
        <w:numPr>
          <w:ilvl w:val="0"/>
          <w:numId w:val="19"/>
        </w:numPr>
        <w:shd w:val="clear" w:color="auto" w:fill="FFFFFF"/>
        <w:tabs>
          <w:tab w:val="left" w:pos="360"/>
        </w:tabs>
        <w:spacing w:before="100" w:beforeAutospacing="1" w:after="100" w:afterAutospacing="1" w:line="36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>
        <w:rPr>
          <w:rFonts w:cs="Arial"/>
          <w:color w:val="000000"/>
          <w:spacing w:val="-13"/>
          <w:sz w:val="24"/>
          <w:szCs w:val="24"/>
        </w:rPr>
        <w:lastRenderedPageBreak/>
        <w:t>Ułożenie nawierzchni bitumicznej jezdni,</w:t>
      </w:r>
    </w:p>
    <w:p w:rsidR="00966E2D" w:rsidRPr="00786E52" w:rsidRDefault="00966E2D" w:rsidP="00786E52">
      <w:pPr>
        <w:numPr>
          <w:ilvl w:val="0"/>
          <w:numId w:val="19"/>
        </w:numPr>
        <w:shd w:val="clear" w:color="auto" w:fill="FFFFFF"/>
        <w:tabs>
          <w:tab w:val="left" w:pos="360"/>
        </w:tabs>
        <w:spacing w:before="100" w:beforeAutospacing="1" w:after="100" w:afterAutospacing="1" w:line="36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>
        <w:rPr>
          <w:rFonts w:cs="Arial"/>
          <w:color w:val="000000"/>
          <w:spacing w:val="-13"/>
          <w:sz w:val="24"/>
          <w:szCs w:val="24"/>
        </w:rPr>
        <w:t>Wbudowanie umocnionego pobocza,</w:t>
      </w:r>
    </w:p>
    <w:p w:rsidR="00DF1BC6" w:rsidRPr="006C3787" w:rsidRDefault="00DF1BC6" w:rsidP="00786E52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Comic Sans MS" w:hAnsi="Comic Sans MS" w:cs="Arial"/>
          <w:b/>
          <w:color w:val="1F497D" w:themeColor="text2"/>
          <w:spacing w:val="-12"/>
          <w:sz w:val="24"/>
          <w:szCs w:val="24"/>
          <w:u w:val="single"/>
        </w:rPr>
      </w:pPr>
      <w:r w:rsidRPr="006C3787">
        <w:rPr>
          <w:rFonts w:ascii="Comic Sans MS" w:hAnsi="Comic Sans MS" w:cs="Arial"/>
          <w:b/>
          <w:color w:val="1F497D" w:themeColor="text2"/>
          <w:spacing w:val="-12"/>
          <w:sz w:val="24"/>
          <w:szCs w:val="24"/>
          <w:u w:val="single"/>
        </w:rPr>
        <w:t>3. ISTNIEJĄCY STAN ZAGOSPODAROWANIA TERENU</w:t>
      </w:r>
    </w:p>
    <w:p w:rsidR="00DF1BC6" w:rsidRPr="008B26BE" w:rsidRDefault="00DF1BC6" w:rsidP="00786E52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Comic Sans MS" w:hAnsi="Comic Sans MS" w:cs="Arial"/>
          <w:color w:val="000000"/>
          <w:spacing w:val="-6"/>
          <w:sz w:val="24"/>
          <w:szCs w:val="24"/>
          <w:u w:val="single"/>
        </w:rPr>
      </w:pPr>
      <w:r w:rsidRPr="008B26BE">
        <w:rPr>
          <w:rFonts w:ascii="Comic Sans MS" w:hAnsi="Comic Sans MS" w:cs="Arial"/>
          <w:color w:val="000000"/>
          <w:spacing w:val="-6"/>
          <w:sz w:val="24"/>
          <w:szCs w:val="24"/>
          <w:u w:val="single"/>
        </w:rPr>
        <w:t xml:space="preserve">3.1 </w:t>
      </w:r>
      <w:r>
        <w:rPr>
          <w:rFonts w:ascii="Comic Sans MS" w:hAnsi="Comic Sans MS" w:cs="Arial"/>
          <w:color w:val="000000"/>
          <w:spacing w:val="-6"/>
          <w:sz w:val="24"/>
          <w:szCs w:val="24"/>
          <w:u w:val="single"/>
        </w:rPr>
        <w:t>Stan istniejący</w:t>
      </w:r>
    </w:p>
    <w:p w:rsidR="00C4793E" w:rsidRDefault="007A734B" w:rsidP="00786E52">
      <w:pPr>
        <w:shd w:val="clear" w:color="auto" w:fill="FFFFFF"/>
        <w:spacing w:before="100" w:beforeAutospacing="1" w:after="100" w:afterAutospacing="1" w:line="360" w:lineRule="auto"/>
        <w:jc w:val="both"/>
        <w:rPr>
          <w:rFonts w:cs="Arial"/>
          <w:spacing w:val="-6"/>
          <w:sz w:val="24"/>
          <w:szCs w:val="24"/>
        </w:rPr>
      </w:pPr>
      <w:r>
        <w:rPr>
          <w:rFonts w:cs="Arial"/>
          <w:spacing w:val="-6"/>
          <w:sz w:val="24"/>
          <w:szCs w:val="24"/>
        </w:rPr>
        <w:t xml:space="preserve">Projektowana droga gminna bierze swój początek </w:t>
      </w:r>
      <w:r w:rsidR="00966E2D">
        <w:rPr>
          <w:rFonts w:cs="Arial"/>
          <w:spacing w:val="-6"/>
          <w:sz w:val="24"/>
          <w:szCs w:val="24"/>
        </w:rPr>
        <w:t>od nawierzchni z płyt betonowych ułożonych na wale przeciwpowodziowym biegnącym wzdłuż Wisły, natomiast koniec projektowanego odcinka drogi stanowi granica gminy Aleksandrów Kuj. i miasta Ciechocinek.</w:t>
      </w:r>
    </w:p>
    <w:p w:rsidR="00966E2D" w:rsidRDefault="00966E2D" w:rsidP="00786E52">
      <w:pPr>
        <w:shd w:val="clear" w:color="auto" w:fill="FFFFFF"/>
        <w:spacing w:before="100" w:beforeAutospacing="1" w:after="100" w:afterAutospacing="1" w:line="360" w:lineRule="auto"/>
        <w:jc w:val="both"/>
        <w:rPr>
          <w:rFonts w:cs="Arial"/>
          <w:spacing w:val="-6"/>
          <w:sz w:val="24"/>
          <w:szCs w:val="24"/>
        </w:rPr>
      </w:pPr>
      <w:r>
        <w:rPr>
          <w:rFonts w:cs="Arial"/>
          <w:spacing w:val="-6"/>
          <w:sz w:val="24"/>
          <w:szCs w:val="24"/>
        </w:rPr>
        <w:t>Nawierzchnia posiada liczne ubytki oraz spękania reologiczne. W stanie obecnym profil podłużny i poprzeczny drogi uniemożliwia skuteczne odprowadzenie wód opadowych i roztopowych.</w:t>
      </w:r>
    </w:p>
    <w:p w:rsidR="00966E2D" w:rsidRPr="009C0BF1" w:rsidRDefault="00966E2D" w:rsidP="00786E52">
      <w:pPr>
        <w:shd w:val="clear" w:color="auto" w:fill="FFFFFF"/>
        <w:spacing w:before="100" w:beforeAutospacing="1" w:after="100" w:afterAutospacing="1" w:line="360" w:lineRule="auto"/>
        <w:jc w:val="both"/>
        <w:rPr>
          <w:rFonts w:cs="Arial"/>
          <w:sz w:val="24"/>
          <w:szCs w:val="24"/>
        </w:rPr>
      </w:pPr>
      <w:r>
        <w:rPr>
          <w:rFonts w:cs="Arial"/>
          <w:spacing w:val="-6"/>
          <w:sz w:val="24"/>
          <w:szCs w:val="24"/>
        </w:rPr>
        <w:t xml:space="preserve">W znacznej części droga posiada prawostronnych chodni o nawierzchni w stanie dobrym, natomiast na całej długości pobocza gruntowe są przerośnięte roślinnością przydrożną. </w:t>
      </w:r>
    </w:p>
    <w:p w:rsidR="00DF1BC6" w:rsidRPr="008B26BE" w:rsidRDefault="00DF1BC6" w:rsidP="00786E52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Comic Sans MS" w:hAnsi="Comic Sans MS" w:cs="Arial"/>
          <w:color w:val="000000"/>
          <w:spacing w:val="-6"/>
          <w:sz w:val="24"/>
          <w:szCs w:val="24"/>
          <w:u w:val="single"/>
        </w:rPr>
      </w:pPr>
      <w:r w:rsidRPr="008B26BE">
        <w:rPr>
          <w:rFonts w:ascii="Comic Sans MS" w:hAnsi="Comic Sans MS" w:cs="Arial"/>
          <w:color w:val="000000"/>
          <w:spacing w:val="-6"/>
          <w:sz w:val="24"/>
          <w:szCs w:val="24"/>
          <w:u w:val="single"/>
        </w:rPr>
        <w:t>3.</w:t>
      </w:r>
      <w:r>
        <w:rPr>
          <w:rFonts w:ascii="Comic Sans MS" w:hAnsi="Comic Sans MS" w:cs="Arial"/>
          <w:color w:val="000000"/>
          <w:spacing w:val="-6"/>
          <w:sz w:val="24"/>
          <w:szCs w:val="24"/>
          <w:u w:val="single"/>
        </w:rPr>
        <w:t>2</w:t>
      </w:r>
      <w:r w:rsidRPr="008B26BE">
        <w:rPr>
          <w:rFonts w:ascii="Comic Sans MS" w:hAnsi="Comic Sans MS" w:cs="Arial"/>
          <w:color w:val="000000"/>
          <w:spacing w:val="-6"/>
          <w:sz w:val="24"/>
          <w:szCs w:val="24"/>
          <w:u w:val="single"/>
        </w:rPr>
        <w:t xml:space="preserve"> Lokalizacja inwestycji</w:t>
      </w:r>
      <w:r>
        <w:rPr>
          <w:rFonts w:ascii="Comic Sans MS" w:hAnsi="Comic Sans MS" w:cs="Arial"/>
          <w:color w:val="000000"/>
          <w:spacing w:val="-6"/>
          <w:sz w:val="24"/>
          <w:szCs w:val="24"/>
          <w:u w:val="single"/>
        </w:rPr>
        <w:t xml:space="preserve"> – obszar oddziaływania inwestycji</w:t>
      </w:r>
    </w:p>
    <w:p w:rsidR="008238A3" w:rsidRPr="005F70E8" w:rsidRDefault="00DF1BC6" w:rsidP="00786E52">
      <w:pPr>
        <w:shd w:val="clear" w:color="auto" w:fill="FFFFFF"/>
        <w:spacing w:before="100" w:beforeAutospacing="1" w:after="100" w:afterAutospacing="1" w:line="360" w:lineRule="auto"/>
        <w:jc w:val="both"/>
        <w:rPr>
          <w:rFonts w:cs="Arial"/>
          <w:spacing w:val="-6"/>
          <w:sz w:val="24"/>
          <w:szCs w:val="24"/>
        </w:rPr>
      </w:pPr>
      <w:r>
        <w:rPr>
          <w:rFonts w:cs="Arial"/>
          <w:color w:val="000000"/>
          <w:spacing w:val="-6"/>
          <w:sz w:val="24"/>
          <w:szCs w:val="24"/>
        </w:rPr>
        <w:t xml:space="preserve">Projektowana przebudowa drogi  zlokalizowana jest w miejscowości </w:t>
      </w:r>
      <w:r w:rsidR="00966E2D">
        <w:rPr>
          <w:rFonts w:cs="Arial"/>
          <w:color w:val="000000"/>
          <w:spacing w:val="-6"/>
          <w:sz w:val="24"/>
          <w:szCs w:val="24"/>
        </w:rPr>
        <w:t>Słońsk Dolny</w:t>
      </w:r>
      <w:r w:rsidR="00C4793E">
        <w:rPr>
          <w:rFonts w:cs="Arial"/>
          <w:color w:val="000000"/>
          <w:spacing w:val="-6"/>
          <w:sz w:val="24"/>
          <w:szCs w:val="24"/>
        </w:rPr>
        <w:t>,</w:t>
      </w:r>
      <w:r>
        <w:rPr>
          <w:rFonts w:cs="Arial"/>
          <w:color w:val="000000"/>
          <w:spacing w:val="-6"/>
          <w:sz w:val="24"/>
          <w:szCs w:val="24"/>
        </w:rPr>
        <w:t xml:space="preserve"> gm. </w:t>
      </w:r>
      <w:r w:rsidR="006C5AA3">
        <w:rPr>
          <w:rFonts w:cs="Arial"/>
          <w:color w:val="000000"/>
          <w:spacing w:val="-6"/>
          <w:sz w:val="24"/>
          <w:szCs w:val="24"/>
        </w:rPr>
        <w:t>Aleksandrów Kuj</w:t>
      </w:r>
      <w:r>
        <w:rPr>
          <w:rFonts w:cs="Arial"/>
          <w:color w:val="000000"/>
          <w:spacing w:val="-6"/>
          <w:sz w:val="24"/>
          <w:szCs w:val="24"/>
        </w:rPr>
        <w:t xml:space="preserve">. </w:t>
      </w:r>
      <w:r w:rsidR="008238A3">
        <w:rPr>
          <w:rFonts w:cs="Arial"/>
          <w:color w:val="000000"/>
          <w:spacing w:val="-6"/>
          <w:sz w:val="24"/>
          <w:szCs w:val="24"/>
        </w:rPr>
        <w:t>Obszar oddziaływania inwestycji zgodnie z art. 28 ust.2 Ustawy Prawo Budowlane stanowią działki</w:t>
      </w:r>
      <w:r>
        <w:rPr>
          <w:rFonts w:cs="Arial"/>
          <w:color w:val="000000"/>
          <w:spacing w:val="-6"/>
          <w:sz w:val="24"/>
          <w:szCs w:val="24"/>
        </w:rPr>
        <w:t xml:space="preserve"> </w:t>
      </w:r>
      <w:r w:rsidR="00966E2D">
        <w:rPr>
          <w:rFonts w:cs="Arial"/>
          <w:color w:val="000000"/>
          <w:spacing w:val="-6"/>
          <w:sz w:val="24"/>
          <w:szCs w:val="24"/>
        </w:rPr>
        <w:t>wymienione na 1. Stronie niniejszego opracowania</w:t>
      </w:r>
      <w:r w:rsidR="00902F40">
        <w:rPr>
          <w:rFonts w:cs="Arial"/>
          <w:color w:val="000000"/>
          <w:spacing w:val="-6"/>
          <w:sz w:val="24"/>
          <w:szCs w:val="24"/>
        </w:rPr>
        <w:t xml:space="preserve">, </w:t>
      </w:r>
      <w:r w:rsidR="00902F40" w:rsidRPr="005F70E8">
        <w:rPr>
          <w:rFonts w:cs="Arial"/>
          <w:spacing w:val="-6"/>
          <w:sz w:val="24"/>
          <w:szCs w:val="24"/>
        </w:rPr>
        <w:t>jednocześnie inwestycja zlokalizowana jest w całości na w/w działkach.</w:t>
      </w:r>
    </w:p>
    <w:p w:rsidR="004362F0" w:rsidRPr="00D177EC" w:rsidRDefault="004362F0" w:rsidP="00786E52">
      <w:pPr>
        <w:shd w:val="clear" w:color="auto" w:fill="FFFFFF"/>
        <w:spacing w:before="100" w:beforeAutospacing="1" w:after="100" w:afterAutospacing="1" w:line="360" w:lineRule="auto"/>
        <w:jc w:val="both"/>
        <w:rPr>
          <w:rFonts w:cs="Arial"/>
          <w:color w:val="000000"/>
          <w:spacing w:val="-6"/>
          <w:sz w:val="24"/>
          <w:szCs w:val="24"/>
        </w:rPr>
      </w:pPr>
      <w:r>
        <w:rPr>
          <w:rFonts w:cs="Arial"/>
          <w:color w:val="000000"/>
          <w:spacing w:val="-6"/>
          <w:sz w:val="24"/>
          <w:szCs w:val="24"/>
        </w:rPr>
        <w:t xml:space="preserve">Droga </w:t>
      </w:r>
      <w:r w:rsidRPr="006960B7">
        <w:rPr>
          <w:rFonts w:cs="Arial"/>
          <w:color w:val="000000"/>
          <w:spacing w:val="-6"/>
          <w:sz w:val="24"/>
          <w:szCs w:val="24"/>
        </w:rPr>
        <w:t xml:space="preserve"> </w:t>
      </w:r>
      <w:r w:rsidR="00016D43">
        <w:rPr>
          <w:rFonts w:cs="Arial"/>
          <w:color w:val="000000"/>
          <w:spacing w:val="-6"/>
          <w:sz w:val="24"/>
          <w:szCs w:val="24"/>
        </w:rPr>
        <w:t xml:space="preserve">nie jest </w:t>
      </w:r>
      <w:r w:rsidRPr="006960B7">
        <w:rPr>
          <w:rFonts w:cs="Arial"/>
          <w:color w:val="000000"/>
          <w:spacing w:val="-6"/>
          <w:sz w:val="24"/>
          <w:szCs w:val="24"/>
        </w:rPr>
        <w:t>zlokalizowana</w:t>
      </w:r>
      <w:r>
        <w:rPr>
          <w:rFonts w:cs="Arial"/>
          <w:color w:val="000000"/>
          <w:spacing w:val="-6"/>
          <w:sz w:val="24"/>
          <w:szCs w:val="24"/>
        </w:rPr>
        <w:t xml:space="preserve"> </w:t>
      </w:r>
      <w:r w:rsidRPr="006960B7">
        <w:rPr>
          <w:rFonts w:cs="Arial"/>
          <w:color w:val="000000"/>
          <w:spacing w:val="-6"/>
          <w:sz w:val="24"/>
          <w:szCs w:val="24"/>
        </w:rPr>
        <w:t>na terenach objętych ochroną przyrody</w:t>
      </w:r>
      <w:r w:rsidR="00016D43">
        <w:rPr>
          <w:rFonts w:cs="Arial"/>
          <w:color w:val="000000"/>
          <w:spacing w:val="-6"/>
          <w:sz w:val="24"/>
          <w:szCs w:val="24"/>
        </w:rPr>
        <w:t>, jednakże n</w:t>
      </w:r>
      <w:r>
        <w:rPr>
          <w:rFonts w:cs="Arial"/>
          <w:color w:val="000000"/>
          <w:spacing w:val="-6"/>
          <w:sz w:val="24"/>
          <w:szCs w:val="24"/>
        </w:rPr>
        <w:t xml:space="preserve">ależy dołożyć wszelkich starań, aby w trakcie wykonywania robót ingerencja w środowisko naturalne była jak najbardziej ograniczona. </w:t>
      </w:r>
      <w:r w:rsidRPr="00D177EC">
        <w:rPr>
          <w:rFonts w:cs="Arial"/>
          <w:color w:val="000000"/>
          <w:spacing w:val="-6"/>
          <w:sz w:val="24"/>
          <w:szCs w:val="24"/>
        </w:rPr>
        <w:t xml:space="preserve">Przedsięwzięcie </w:t>
      </w:r>
      <w:r>
        <w:rPr>
          <w:rFonts w:cs="Arial"/>
          <w:color w:val="000000"/>
          <w:spacing w:val="-6"/>
          <w:sz w:val="24"/>
          <w:szCs w:val="24"/>
        </w:rPr>
        <w:t xml:space="preserve"> </w:t>
      </w:r>
      <w:r w:rsidRPr="004362F0">
        <w:rPr>
          <w:rFonts w:cs="Arial"/>
          <w:b/>
          <w:color w:val="000000"/>
          <w:spacing w:val="-6"/>
          <w:sz w:val="24"/>
          <w:szCs w:val="24"/>
        </w:rPr>
        <w:t>nie zakwalifikowano</w:t>
      </w:r>
      <w:r w:rsidRPr="00D177EC">
        <w:rPr>
          <w:rFonts w:cs="Arial"/>
          <w:color w:val="000000"/>
          <w:spacing w:val="-6"/>
          <w:sz w:val="24"/>
          <w:szCs w:val="24"/>
        </w:rPr>
        <w:t xml:space="preserve"> zgodnie z § 3 ust. 1 pkt. 60 rozporządzenia Rady Ministrów z dnia 9 listopada 2010 r. w sprawie przedsięwzięć mogących znacząco oddziaływać na środo</w:t>
      </w:r>
      <w:r w:rsidRPr="00D177EC">
        <w:rPr>
          <w:rFonts w:cs="Arial"/>
          <w:color w:val="000000"/>
          <w:spacing w:val="-6"/>
          <w:sz w:val="24"/>
          <w:szCs w:val="24"/>
        </w:rPr>
        <w:softHyphen/>
        <w:t>wisko ( Dz.U. 2016 r. poz. 71 ) jako drogi o nawierzchni twardej o całkowitej długości przedsię</w:t>
      </w:r>
      <w:r w:rsidRPr="00D177EC">
        <w:rPr>
          <w:rFonts w:cs="Arial"/>
          <w:color w:val="000000"/>
          <w:spacing w:val="-6"/>
          <w:sz w:val="24"/>
          <w:szCs w:val="24"/>
        </w:rPr>
        <w:softHyphen/>
        <w:t>wzięcia powyżej 1 km innej niż wymienione w § 2 ust. 1 pkt 31 i 32 (…).</w:t>
      </w:r>
    </w:p>
    <w:p w:rsidR="004362F0" w:rsidRDefault="004362F0" w:rsidP="00786E52">
      <w:pPr>
        <w:shd w:val="clear" w:color="auto" w:fill="FFFFFF"/>
        <w:spacing w:before="100" w:beforeAutospacing="1" w:after="100" w:afterAutospacing="1" w:line="360" w:lineRule="auto"/>
        <w:jc w:val="both"/>
        <w:rPr>
          <w:rFonts w:cs="Arial"/>
          <w:color w:val="000000"/>
          <w:spacing w:val="-6"/>
          <w:sz w:val="24"/>
          <w:szCs w:val="24"/>
        </w:rPr>
      </w:pPr>
      <w:r>
        <w:rPr>
          <w:rFonts w:cs="Arial"/>
          <w:color w:val="000000"/>
          <w:spacing w:val="-6"/>
          <w:sz w:val="24"/>
          <w:szCs w:val="24"/>
        </w:rPr>
        <w:t xml:space="preserve">Na terenie inwestycji nie obowiązuje Miejscowy Plan Zagospodarowania Terenu. </w:t>
      </w:r>
      <w:r>
        <w:rPr>
          <w:rFonts w:cs="Arial"/>
          <w:color w:val="000000"/>
          <w:spacing w:val="-6"/>
          <w:sz w:val="24"/>
          <w:szCs w:val="24"/>
        </w:rPr>
        <w:lastRenderedPageBreak/>
        <w:t>Omawiana inwestycja nie znajduje się na terenach objętych ochroną konserwatorską. W przypadku odkrycia w trakcie trwających robót przedmiotów, co do których istnieje przypuszczenie, że są zabytkami, należy zgodnie z art. 32 ust. 1 ustawy z 23 lipca 2003 roku o ochronie zabytków i opiece nad zabytkami (Dz. U. z 2014 r., poz. 1446 z późn. zm.) zawiadomić Wojewódzki Urząd Ochrony Zabytków w Toruniu, delegatura we Włocławku lub Wójta Gminy Aleksandrów Kuj., po wcześniejszym wstrzymaniu robót budowlanych.</w:t>
      </w:r>
    </w:p>
    <w:p w:rsidR="007A734B" w:rsidRDefault="007A734B">
      <w:pPr>
        <w:widowControl/>
        <w:spacing w:after="200" w:line="276" w:lineRule="auto"/>
        <w:rPr>
          <w:rFonts w:ascii="Comic Sans MS" w:hAnsi="Comic Sans MS" w:cs="Arial"/>
          <w:sz w:val="24"/>
          <w:szCs w:val="24"/>
          <w:u w:val="single"/>
        </w:rPr>
      </w:pPr>
    </w:p>
    <w:p w:rsidR="00DF1BC6" w:rsidRPr="008B26BE" w:rsidRDefault="00DF1BC6" w:rsidP="00786E52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Comic Sans MS" w:hAnsi="Comic Sans MS" w:cs="Arial"/>
          <w:sz w:val="24"/>
          <w:szCs w:val="24"/>
          <w:u w:val="single"/>
        </w:rPr>
      </w:pPr>
      <w:r w:rsidRPr="008B26BE">
        <w:rPr>
          <w:rFonts w:ascii="Comic Sans MS" w:hAnsi="Comic Sans MS" w:cs="Arial"/>
          <w:sz w:val="24"/>
          <w:szCs w:val="24"/>
          <w:u w:val="single"/>
        </w:rPr>
        <w:t>3.</w:t>
      </w:r>
      <w:r>
        <w:rPr>
          <w:rFonts w:ascii="Comic Sans MS" w:hAnsi="Comic Sans MS" w:cs="Arial"/>
          <w:sz w:val="24"/>
          <w:szCs w:val="24"/>
          <w:u w:val="single"/>
        </w:rPr>
        <w:t>3</w:t>
      </w:r>
      <w:r w:rsidRPr="008B26BE">
        <w:rPr>
          <w:rFonts w:ascii="Comic Sans MS" w:hAnsi="Comic Sans MS" w:cs="Arial"/>
          <w:sz w:val="24"/>
          <w:szCs w:val="24"/>
          <w:u w:val="single"/>
        </w:rPr>
        <w:t xml:space="preserve"> Istniejące uzbrojenie </w:t>
      </w:r>
    </w:p>
    <w:p w:rsidR="00443285" w:rsidRDefault="004362F0" w:rsidP="00786E52">
      <w:pPr>
        <w:shd w:val="clear" w:color="auto" w:fill="FFFFFF"/>
        <w:spacing w:before="100" w:beforeAutospacing="1" w:after="100" w:afterAutospacing="1" w:line="36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W obrębie inwestycji </w:t>
      </w:r>
      <w:r w:rsidR="00443285">
        <w:rPr>
          <w:rFonts w:cs="Arial"/>
          <w:sz w:val="24"/>
          <w:szCs w:val="24"/>
        </w:rPr>
        <w:t>występują następujące sieci:</w:t>
      </w:r>
    </w:p>
    <w:p w:rsidR="00443285" w:rsidRDefault="00443285" w:rsidP="00443285">
      <w:pPr>
        <w:pStyle w:val="Akapitzlist"/>
        <w:numPr>
          <w:ilvl w:val="0"/>
          <w:numId w:val="36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sieć tp,</w:t>
      </w:r>
    </w:p>
    <w:p w:rsidR="00DF1BC6" w:rsidRDefault="00443285" w:rsidP="00443285">
      <w:pPr>
        <w:pStyle w:val="Akapitzlist"/>
        <w:numPr>
          <w:ilvl w:val="0"/>
          <w:numId w:val="36"/>
        </w:numPr>
        <w:shd w:val="clear" w:color="auto" w:fill="FFFFFF"/>
        <w:spacing w:before="100" w:beforeAutospacing="1" w:after="100" w:afterAutospacing="1" w:line="36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sieć energetyczna</w:t>
      </w:r>
      <w:r w:rsidR="004362F0" w:rsidRPr="00443285">
        <w:rPr>
          <w:rFonts w:cs="Arial"/>
          <w:sz w:val="24"/>
          <w:szCs w:val="24"/>
        </w:rPr>
        <w:t>.</w:t>
      </w:r>
    </w:p>
    <w:p w:rsidR="00443285" w:rsidRPr="00443285" w:rsidRDefault="00443285" w:rsidP="00443285">
      <w:pPr>
        <w:shd w:val="clear" w:color="auto" w:fill="FFFFFF"/>
        <w:spacing w:before="100" w:beforeAutospacing="1" w:after="100" w:afterAutospacing="1" w:line="36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Wszystkie prace należy prowadzić zgodnie z ustaleniami zawartymi w uzgodnieniach branżowych. W obrębie inwestycji mogą znajdować się elementy infrastruktury telekomunikacyjnej będące pod napięciem niebezpiecznych. Elementy te oznaczone są przewieszkami koloru czerwonego, zawierającymi informację o występowaniu napięcia niebezpiecznego.</w:t>
      </w:r>
    </w:p>
    <w:p w:rsidR="00DF1BC6" w:rsidRDefault="00DF1BC6" w:rsidP="00786E52">
      <w:pPr>
        <w:shd w:val="clear" w:color="auto" w:fill="FFFFFF"/>
        <w:tabs>
          <w:tab w:val="left" w:pos="365"/>
        </w:tabs>
        <w:spacing w:before="100" w:beforeAutospacing="1" w:after="100" w:afterAutospacing="1" w:line="360" w:lineRule="auto"/>
        <w:rPr>
          <w:rFonts w:ascii="Comic Sans MS" w:hAnsi="Comic Sans MS" w:cs="Arial"/>
          <w:b/>
          <w:color w:val="1F497D" w:themeColor="text2"/>
          <w:spacing w:val="-12"/>
          <w:sz w:val="24"/>
          <w:szCs w:val="24"/>
          <w:u w:val="single"/>
        </w:rPr>
      </w:pPr>
      <w:r w:rsidRPr="000313E7">
        <w:rPr>
          <w:rFonts w:ascii="Comic Sans MS" w:hAnsi="Comic Sans MS" w:cs="Arial"/>
          <w:b/>
          <w:color w:val="1F497D" w:themeColor="text2"/>
          <w:spacing w:val="-12"/>
          <w:sz w:val="24"/>
          <w:szCs w:val="24"/>
          <w:u w:val="single"/>
        </w:rPr>
        <w:t xml:space="preserve">4. </w:t>
      </w:r>
      <w:r w:rsidR="006C3787">
        <w:rPr>
          <w:rFonts w:ascii="Comic Sans MS" w:hAnsi="Comic Sans MS" w:cs="Arial"/>
          <w:b/>
          <w:color w:val="1F497D" w:themeColor="text2"/>
          <w:spacing w:val="-12"/>
          <w:sz w:val="24"/>
          <w:szCs w:val="24"/>
          <w:u w:val="single"/>
        </w:rPr>
        <w:t>Ustalenie kategorii geotechnicznej obiektu</w:t>
      </w:r>
    </w:p>
    <w:p w:rsidR="006C3787" w:rsidRPr="006C3787" w:rsidRDefault="00443285" w:rsidP="00786E52">
      <w:pPr>
        <w:shd w:val="clear" w:color="auto" w:fill="FFFFFF"/>
        <w:spacing w:before="100" w:beforeAutospacing="1" w:after="100" w:afterAutospacing="1" w:line="36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Po dokonanych odkrywkach</w:t>
      </w:r>
      <w:r w:rsidR="006C3787">
        <w:rPr>
          <w:rFonts w:cs="Arial"/>
          <w:sz w:val="24"/>
          <w:szCs w:val="24"/>
        </w:rPr>
        <w:t xml:space="preserve"> obiekt zakwalifikowano do I kategorii geotechnicznej w prostych warunkach gruntowo-wodnych.</w:t>
      </w:r>
    </w:p>
    <w:p w:rsidR="006C3787" w:rsidRPr="000313E7" w:rsidRDefault="006C3787" w:rsidP="00786E52">
      <w:pPr>
        <w:shd w:val="clear" w:color="auto" w:fill="FFFFFF"/>
        <w:tabs>
          <w:tab w:val="left" w:pos="365"/>
        </w:tabs>
        <w:spacing w:before="100" w:beforeAutospacing="1" w:after="100" w:afterAutospacing="1" w:line="360" w:lineRule="auto"/>
        <w:rPr>
          <w:rFonts w:ascii="Comic Sans MS" w:hAnsi="Comic Sans MS" w:cs="Arial"/>
          <w:b/>
          <w:color w:val="1F497D" w:themeColor="text2"/>
          <w:spacing w:val="-12"/>
          <w:sz w:val="24"/>
          <w:szCs w:val="24"/>
          <w:u w:val="single"/>
        </w:rPr>
      </w:pPr>
      <w:r>
        <w:rPr>
          <w:rFonts w:ascii="Comic Sans MS" w:hAnsi="Comic Sans MS" w:cs="Arial"/>
          <w:b/>
          <w:color w:val="1F497D" w:themeColor="text2"/>
          <w:spacing w:val="-12"/>
          <w:sz w:val="24"/>
          <w:szCs w:val="24"/>
          <w:u w:val="single"/>
        </w:rPr>
        <w:t>5</w:t>
      </w:r>
      <w:r w:rsidRPr="000313E7">
        <w:rPr>
          <w:rFonts w:ascii="Comic Sans MS" w:hAnsi="Comic Sans MS" w:cs="Arial"/>
          <w:b/>
          <w:color w:val="1F497D" w:themeColor="text2"/>
          <w:spacing w:val="-12"/>
          <w:sz w:val="24"/>
          <w:szCs w:val="24"/>
          <w:u w:val="single"/>
        </w:rPr>
        <w:t>. ROZWIĄZANIA PROJEKTOWE</w:t>
      </w:r>
    </w:p>
    <w:p w:rsidR="00DF1BC6" w:rsidRPr="002E04E8" w:rsidRDefault="006C3787" w:rsidP="00786E52">
      <w:p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ascii="Comic Sans MS" w:hAnsi="Comic Sans MS" w:cs="Arial"/>
          <w:spacing w:val="-1"/>
          <w:sz w:val="24"/>
          <w:szCs w:val="24"/>
          <w:u w:val="single"/>
        </w:rPr>
      </w:pPr>
      <w:r>
        <w:rPr>
          <w:rFonts w:ascii="Comic Sans MS" w:hAnsi="Comic Sans MS" w:cs="Arial"/>
          <w:spacing w:val="-1"/>
          <w:sz w:val="24"/>
          <w:szCs w:val="24"/>
          <w:u w:val="single"/>
        </w:rPr>
        <w:t>5</w:t>
      </w:r>
      <w:r w:rsidR="002E04E8" w:rsidRPr="002E04E8">
        <w:rPr>
          <w:rFonts w:ascii="Comic Sans MS" w:hAnsi="Comic Sans MS" w:cs="Arial"/>
          <w:spacing w:val="-1"/>
          <w:sz w:val="24"/>
          <w:szCs w:val="24"/>
          <w:u w:val="single"/>
        </w:rPr>
        <w:t xml:space="preserve">.1 </w:t>
      </w:r>
      <w:r w:rsidR="00DF1BC6" w:rsidRPr="002E04E8">
        <w:rPr>
          <w:rFonts w:ascii="Comic Sans MS" w:hAnsi="Comic Sans MS" w:cs="Arial"/>
          <w:spacing w:val="-1"/>
          <w:sz w:val="24"/>
          <w:szCs w:val="24"/>
          <w:u w:val="single"/>
        </w:rPr>
        <w:t>Charakterystyka projektowanej drogi:</w:t>
      </w:r>
    </w:p>
    <w:p w:rsidR="00D24F35" w:rsidRDefault="00D24F35" w:rsidP="00786E52">
      <w:pPr>
        <w:pStyle w:val="Akapitzlist"/>
        <w:widowControl/>
        <w:numPr>
          <w:ilvl w:val="0"/>
          <w:numId w:val="35"/>
        </w:numPr>
        <w:suppressAutoHyphens/>
        <w:snapToGrid w:val="0"/>
        <w:spacing w:after="200" w:line="360" w:lineRule="auto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Kategoria dróg: </w:t>
      </w:r>
      <w:r w:rsidR="00443285">
        <w:rPr>
          <w:rFonts w:cs="Arial"/>
          <w:sz w:val="24"/>
          <w:szCs w:val="24"/>
        </w:rPr>
        <w:t>gminna</w:t>
      </w:r>
      <w:r>
        <w:rPr>
          <w:rFonts w:cs="Arial"/>
          <w:sz w:val="24"/>
          <w:szCs w:val="24"/>
        </w:rPr>
        <w:t>,</w:t>
      </w:r>
    </w:p>
    <w:p w:rsidR="00D24F35" w:rsidRDefault="00D24F35" w:rsidP="00786E52">
      <w:pPr>
        <w:pStyle w:val="Akapitzlist"/>
        <w:widowControl/>
        <w:numPr>
          <w:ilvl w:val="0"/>
          <w:numId w:val="35"/>
        </w:numPr>
        <w:suppressAutoHyphens/>
        <w:snapToGrid w:val="0"/>
        <w:spacing w:after="200" w:line="360" w:lineRule="auto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Klasa drogi:</w:t>
      </w:r>
      <w:r w:rsidR="00DE68B9" w:rsidRPr="00DE68B9">
        <w:rPr>
          <w:rFonts w:cs="Arial"/>
          <w:sz w:val="24"/>
          <w:szCs w:val="24"/>
        </w:rPr>
        <w:t xml:space="preserve"> </w:t>
      </w:r>
      <w:r w:rsidR="00443285">
        <w:rPr>
          <w:rFonts w:cs="Arial"/>
          <w:sz w:val="24"/>
          <w:szCs w:val="24"/>
        </w:rPr>
        <w:t>lokalna (L</w:t>
      </w:r>
      <w:r w:rsidR="00DE68B9">
        <w:rPr>
          <w:rFonts w:cs="Arial"/>
          <w:sz w:val="24"/>
          <w:szCs w:val="24"/>
        </w:rPr>
        <w:t>)</w:t>
      </w:r>
      <w:r>
        <w:rPr>
          <w:rFonts w:cs="Arial"/>
          <w:sz w:val="24"/>
          <w:szCs w:val="24"/>
        </w:rPr>
        <w:t>,</w:t>
      </w:r>
    </w:p>
    <w:p w:rsidR="00D24F35" w:rsidRDefault="004362F0" w:rsidP="00786E52">
      <w:pPr>
        <w:pStyle w:val="Akapitzlist"/>
        <w:widowControl/>
        <w:numPr>
          <w:ilvl w:val="0"/>
          <w:numId w:val="35"/>
        </w:numPr>
        <w:suppressAutoHyphens/>
        <w:snapToGrid w:val="0"/>
        <w:spacing w:after="200" w:line="360" w:lineRule="auto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Kategoria ruchu: KR1</w:t>
      </w:r>
      <w:r w:rsidR="00D24F35">
        <w:rPr>
          <w:rFonts w:cs="Arial"/>
          <w:sz w:val="24"/>
          <w:szCs w:val="24"/>
        </w:rPr>
        <w:t>,</w:t>
      </w:r>
    </w:p>
    <w:p w:rsidR="00D24F35" w:rsidRDefault="00D24F35" w:rsidP="00786E52">
      <w:pPr>
        <w:pStyle w:val="Akapitzlist"/>
        <w:widowControl/>
        <w:numPr>
          <w:ilvl w:val="0"/>
          <w:numId w:val="35"/>
        </w:numPr>
        <w:suppressAutoHyphens/>
        <w:snapToGrid w:val="0"/>
        <w:spacing w:after="200" w:line="360" w:lineRule="auto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Prędkość projektowa: 40 km/h,</w:t>
      </w:r>
    </w:p>
    <w:p w:rsidR="00D24F35" w:rsidRDefault="00D24F35" w:rsidP="00786E52">
      <w:pPr>
        <w:pStyle w:val="Akapitzlist"/>
        <w:widowControl/>
        <w:numPr>
          <w:ilvl w:val="0"/>
          <w:numId w:val="35"/>
        </w:numPr>
        <w:suppressAutoHyphens/>
        <w:snapToGrid w:val="0"/>
        <w:spacing w:after="200" w:line="360" w:lineRule="auto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lastRenderedPageBreak/>
        <w:t xml:space="preserve">Długość – </w:t>
      </w:r>
      <w:r w:rsidR="00443285">
        <w:rPr>
          <w:rFonts w:cs="Arial"/>
          <w:sz w:val="24"/>
          <w:szCs w:val="24"/>
        </w:rPr>
        <w:t>2 535</w:t>
      </w:r>
      <w:r>
        <w:rPr>
          <w:rFonts w:cs="Arial"/>
          <w:sz w:val="24"/>
          <w:szCs w:val="24"/>
        </w:rPr>
        <w:t xml:space="preserve"> m,</w:t>
      </w:r>
    </w:p>
    <w:p w:rsidR="00D24F35" w:rsidRDefault="004362F0" w:rsidP="00786E52">
      <w:pPr>
        <w:pStyle w:val="Akapitzlist"/>
        <w:widowControl/>
        <w:numPr>
          <w:ilvl w:val="0"/>
          <w:numId w:val="35"/>
        </w:numPr>
        <w:suppressAutoHyphens/>
        <w:snapToGrid w:val="0"/>
        <w:spacing w:after="200" w:line="360" w:lineRule="auto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Szerokość nawierzchni drogi: </w:t>
      </w:r>
      <w:r w:rsidR="007A734B">
        <w:rPr>
          <w:rFonts w:cs="Arial"/>
          <w:sz w:val="24"/>
          <w:szCs w:val="24"/>
        </w:rPr>
        <w:t>5,00</w:t>
      </w:r>
      <w:r w:rsidR="00D24F35">
        <w:rPr>
          <w:rFonts w:cs="Arial"/>
          <w:sz w:val="24"/>
          <w:szCs w:val="24"/>
        </w:rPr>
        <w:t xml:space="preserve"> m,</w:t>
      </w:r>
    </w:p>
    <w:p w:rsidR="00D24F35" w:rsidRDefault="00D24F35" w:rsidP="00786E52">
      <w:pPr>
        <w:pStyle w:val="Akapitzlist"/>
        <w:widowControl/>
        <w:numPr>
          <w:ilvl w:val="0"/>
          <w:numId w:val="35"/>
        </w:numPr>
        <w:suppressAutoHyphens/>
        <w:snapToGrid w:val="0"/>
        <w:spacing w:after="200" w:line="360" w:lineRule="auto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Szerokość pasa ruchu: </w:t>
      </w:r>
      <w:r w:rsidR="007A734B">
        <w:rPr>
          <w:rFonts w:cs="Arial"/>
          <w:sz w:val="24"/>
          <w:szCs w:val="24"/>
        </w:rPr>
        <w:t>2</w:t>
      </w:r>
      <w:r w:rsidR="004362F0">
        <w:rPr>
          <w:rFonts w:cs="Arial"/>
          <w:sz w:val="24"/>
          <w:szCs w:val="24"/>
        </w:rPr>
        <w:t>,50</w:t>
      </w:r>
      <w:r>
        <w:rPr>
          <w:rFonts w:cs="Arial"/>
          <w:sz w:val="24"/>
          <w:szCs w:val="24"/>
        </w:rPr>
        <w:t xml:space="preserve"> m,</w:t>
      </w:r>
    </w:p>
    <w:p w:rsidR="00D24F35" w:rsidRDefault="004362F0" w:rsidP="00786E52">
      <w:pPr>
        <w:pStyle w:val="Akapitzlist"/>
        <w:widowControl/>
        <w:numPr>
          <w:ilvl w:val="0"/>
          <w:numId w:val="35"/>
        </w:numPr>
        <w:suppressAutoHyphens/>
        <w:snapToGrid w:val="0"/>
        <w:spacing w:after="200" w:line="360" w:lineRule="auto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Przekrój jezdni: 1</w:t>
      </w:r>
      <w:r w:rsidR="007A734B">
        <w:rPr>
          <w:rFonts w:cs="Arial"/>
          <w:sz w:val="24"/>
          <w:szCs w:val="24"/>
        </w:rPr>
        <w:t>x2</w:t>
      </w:r>
    </w:p>
    <w:p w:rsidR="00D24F35" w:rsidRDefault="00D24F35" w:rsidP="00786E52">
      <w:pPr>
        <w:pStyle w:val="Akapitzlist"/>
        <w:widowControl/>
        <w:numPr>
          <w:ilvl w:val="0"/>
          <w:numId w:val="35"/>
        </w:numPr>
        <w:suppressAutoHyphens/>
        <w:snapToGrid w:val="0"/>
        <w:spacing w:after="200" w:line="360" w:lineRule="auto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Rodzaj nawierzchni – m</w:t>
      </w:r>
      <w:r w:rsidR="002E04E8">
        <w:rPr>
          <w:rFonts w:cs="Arial"/>
          <w:sz w:val="24"/>
          <w:szCs w:val="24"/>
        </w:rPr>
        <w:t>ieszanka mineralno – bitumiczna,</w:t>
      </w:r>
    </w:p>
    <w:p w:rsidR="002E04E8" w:rsidRPr="00016D43" w:rsidRDefault="002E04E8" w:rsidP="00786E52">
      <w:pPr>
        <w:pStyle w:val="Akapitzlist"/>
        <w:widowControl/>
        <w:numPr>
          <w:ilvl w:val="0"/>
          <w:numId w:val="35"/>
        </w:numPr>
        <w:suppressAutoHyphens/>
        <w:snapToGrid w:val="0"/>
        <w:spacing w:after="200" w:line="360" w:lineRule="auto"/>
        <w:rPr>
          <w:rFonts w:cs="Arial"/>
          <w:sz w:val="24"/>
          <w:szCs w:val="24"/>
        </w:rPr>
      </w:pPr>
      <w:r w:rsidRPr="00016D43">
        <w:rPr>
          <w:rFonts w:cs="Arial"/>
          <w:sz w:val="24"/>
          <w:szCs w:val="24"/>
        </w:rPr>
        <w:t xml:space="preserve">Rodzaj poboczy: gruntowe </w:t>
      </w:r>
      <w:r w:rsidR="005F70E8">
        <w:rPr>
          <w:rFonts w:cs="Arial"/>
          <w:sz w:val="24"/>
          <w:szCs w:val="24"/>
        </w:rPr>
        <w:t xml:space="preserve">umocnione kruszywem </w:t>
      </w:r>
      <w:r w:rsidRPr="00016D43">
        <w:rPr>
          <w:rFonts w:cs="Arial"/>
          <w:sz w:val="24"/>
          <w:szCs w:val="24"/>
        </w:rPr>
        <w:t xml:space="preserve">o szerokości </w:t>
      </w:r>
      <w:r w:rsidR="004362F0" w:rsidRPr="00016D43">
        <w:rPr>
          <w:rFonts w:cs="Arial"/>
          <w:sz w:val="24"/>
          <w:szCs w:val="24"/>
        </w:rPr>
        <w:t>0,</w:t>
      </w:r>
      <w:r w:rsidR="007A734B">
        <w:rPr>
          <w:rFonts w:cs="Arial"/>
          <w:sz w:val="24"/>
          <w:szCs w:val="24"/>
        </w:rPr>
        <w:t>7</w:t>
      </w:r>
      <w:r w:rsidR="004362F0" w:rsidRPr="00016D43">
        <w:rPr>
          <w:rFonts w:cs="Arial"/>
          <w:sz w:val="24"/>
          <w:szCs w:val="24"/>
        </w:rPr>
        <w:t xml:space="preserve">5 </w:t>
      </w:r>
      <w:r w:rsidRPr="00016D43">
        <w:rPr>
          <w:rFonts w:cs="Arial"/>
          <w:sz w:val="24"/>
          <w:szCs w:val="24"/>
        </w:rPr>
        <w:t>m</w:t>
      </w:r>
    </w:p>
    <w:p w:rsidR="007A734B" w:rsidRDefault="007A734B">
      <w:pPr>
        <w:widowControl/>
        <w:spacing w:after="200" w:line="276" w:lineRule="auto"/>
        <w:rPr>
          <w:rFonts w:ascii="Comic Sans MS" w:hAnsi="Comic Sans MS" w:cs="Arial"/>
          <w:spacing w:val="-1"/>
          <w:sz w:val="24"/>
          <w:szCs w:val="24"/>
          <w:u w:val="single"/>
        </w:rPr>
      </w:pPr>
    </w:p>
    <w:p w:rsidR="00DF1BC6" w:rsidRPr="008B26BE" w:rsidRDefault="006C3787" w:rsidP="00786E52">
      <w:p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ascii="Comic Sans MS" w:hAnsi="Comic Sans MS" w:cs="Arial"/>
          <w:spacing w:val="-1"/>
          <w:sz w:val="24"/>
          <w:szCs w:val="24"/>
          <w:u w:val="single"/>
        </w:rPr>
      </w:pPr>
      <w:r>
        <w:rPr>
          <w:rFonts w:ascii="Comic Sans MS" w:hAnsi="Comic Sans MS" w:cs="Arial"/>
          <w:spacing w:val="-1"/>
          <w:sz w:val="24"/>
          <w:szCs w:val="24"/>
          <w:u w:val="single"/>
        </w:rPr>
        <w:t>5</w:t>
      </w:r>
      <w:r w:rsidR="002E04E8">
        <w:rPr>
          <w:rFonts w:ascii="Comic Sans MS" w:hAnsi="Comic Sans MS" w:cs="Arial"/>
          <w:spacing w:val="-1"/>
          <w:sz w:val="24"/>
          <w:szCs w:val="24"/>
          <w:u w:val="single"/>
        </w:rPr>
        <w:t>.2</w:t>
      </w:r>
      <w:r w:rsidR="00DF1BC6" w:rsidRPr="008B26BE">
        <w:rPr>
          <w:rFonts w:ascii="Comic Sans MS" w:hAnsi="Comic Sans MS" w:cs="Arial"/>
          <w:spacing w:val="-1"/>
          <w:sz w:val="24"/>
          <w:szCs w:val="24"/>
          <w:u w:val="single"/>
        </w:rPr>
        <w:t xml:space="preserve"> Projektowana konstrukcja </w:t>
      </w:r>
    </w:p>
    <w:p w:rsidR="00DF1BC6" w:rsidRPr="00A54D06" w:rsidRDefault="00DF1BC6" w:rsidP="00786E52">
      <w:pPr>
        <w:numPr>
          <w:ilvl w:val="0"/>
          <w:numId w:val="21"/>
        </w:num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cs="Arial"/>
          <w:b/>
          <w:spacing w:val="-1"/>
          <w:sz w:val="24"/>
          <w:szCs w:val="24"/>
        </w:rPr>
      </w:pPr>
      <w:r w:rsidRPr="00A54D06">
        <w:rPr>
          <w:rFonts w:cs="Arial"/>
          <w:b/>
          <w:spacing w:val="-1"/>
          <w:sz w:val="24"/>
          <w:szCs w:val="24"/>
        </w:rPr>
        <w:t>Konstrukcja jezdni</w:t>
      </w:r>
      <w:r w:rsidR="00443285">
        <w:rPr>
          <w:rFonts w:cs="Arial"/>
          <w:b/>
          <w:spacing w:val="-1"/>
          <w:sz w:val="24"/>
          <w:szCs w:val="24"/>
        </w:rPr>
        <w:t xml:space="preserve"> w km 0+000 – 1+066</w:t>
      </w:r>
      <w:r>
        <w:rPr>
          <w:rFonts w:cs="Arial"/>
          <w:b/>
          <w:spacing w:val="-1"/>
          <w:sz w:val="24"/>
          <w:szCs w:val="24"/>
        </w:rPr>
        <w:t>:</w:t>
      </w:r>
    </w:p>
    <w:p w:rsidR="00DF1BC6" w:rsidRDefault="006261F4" w:rsidP="00786E52">
      <w:pPr>
        <w:numPr>
          <w:ilvl w:val="0"/>
          <w:numId w:val="22"/>
        </w:num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Warstwa ścieralna</w:t>
      </w:r>
      <w:r w:rsidR="004362F0">
        <w:rPr>
          <w:rFonts w:cs="Arial"/>
          <w:spacing w:val="-1"/>
          <w:sz w:val="24"/>
          <w:szCs w:val="24"/>
        </w:rPr>
        <w:t>, beto</w:t>
      </w:r>
      <w:r w:rsidR="00443285">
        <w:rPr>
          <w:rFonts w:cs="Arial"/>
          <w:spacing w:val="-1"/>
          <w:sz w:val="24"/>
          <w:szCs w:val="24"/>
        </w:rPr>
        <w:t>n asfaltowy AC11S 50/70, grub. 4</w:t>
      </w:r>
      <w:r w:rsidR="004362F0">
        <w:rPr>
          <w:rFonts w:cs="Arial"/>
          <w:spacing w:val="-1"/>
          <w:sz w:val="24"/>
          <w:szCs w:val="24"/>
        </w:rPr>
        <w:t xml:space="preserve"> cm</w:t>
      </w:r>
      <w:r w:rsidR="006C3787">
        <w:rPr>
          <w:rFonts w:cs="Arial"/>
          <w:spacing w:val="-1"/>
          <w:sz w:val="24"/>
          <w:szCs w:val="24"/>
        </w:rPr>
        <w:t>,</w:t>
      </w:r>
    </w:p>
    <w:p w:rsidR="006C3787" w:rsidRDefault="006C3787" w:rsidP="00786E52">
      <w:pPr>
        <w:numPr>
          <w:ilvl w:val="0"/>
          <w:numId w:val="22"/>
        </w:num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 xml:space="preserve">Warstwa </w:t>
      </w:r>
      <w:r w:rsidR="00443285">
        <w:rPr>
          <w:rFonts w:cs="Arial"/>
          <w:spacing w:val="-1"/>
          <w:sz w:val="24"/>
          <w:szCs w:val="24"/>
        </w:rPr>
        <w:t>profilowa</w:t>
      </w:r>
      <w:r>
        <w:rPr>
          <w:rFonts w:cs="Arial"/>
          <w:spacing w:val="-1"/>
          <w:sz w:val="24"/>
          <w:szCs w:val="24"/>
        </w:rPr>
        <w:t xml:space="preserve">, beton asfaltowy AC11W 50/70, grub. </w:t>
      </w:r>
      <w:r w:rsidR="00443285">
        <w:rPr>
          <w:rFonts w:cs="Arial"/>
          <w:spacing w:val="-1"/>
          <w:sz w:val="24"/>
          <w:szCs w:val="24"/>
        </w:rPr>
        <w:t>śr. 75 kg/m</w:t>
      </w:r>
      <w:r w:rsidR="00443285">
        <w:rPr>
          <w:rFonts w:cs="Arial"/>
          <w:spacing w:val="-1"/>
          <w:sz w:val="24"/>
          <w:szCs w:val="24"/>
          <w:vertAlign w:val="superscript"/>
        </w:rPr>
        <w:t>2</w:t>
      </w:r>
      <w:r>
        <w:rPr>
          <w:rFonts w:cs="Arial"/>
          <w:spacing w:val="-1"/>
          <w:sz w:val="24"/>
          <w:szCs w:val="24"/>
        </w:rPr>
        <w:t xml:space="preserve"> cm,</w:t>
      </w:r>
    </w:p>
    <w:p w:rsidR="00443285" w:rsidRDefault="00443285" w:rsidP="00786E52">
      <w:pPr>
        <w:numPr>
          <w:ilvl w:val="0"/>
          <w:numId w:val="22"/>
        </w:num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Istniejąca nawierzchnia jako podbudowa,</w:t>
      </w:r>
    </w:p>
    <w:p w:rsidR="00443285" w:rsidRPr="00A54D06" w:rsidRDefault="00443285" w:rsidP="00443285">
      <w:pPr>
        <w:numPr>
          <w:ilvl w:val="0"/>
          <w:numId w:val="21"/>
        </w:num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cs="Arial"/>
          <w:b/>
          <w:spacing w:val="-1"/>
          <w:sz w:val="24"/>
          <w:szCs w:val="24"/>
        </w:rPr>
      </w:pPr>
      <w:r w:rsidRPr="00A54D06">
        <w:rPr>
          <w:rFonts w:cs="Arial"/>
          <w:b/>
          <w:spacing w:val="-1"/>
          <w:sz w:val="24"/>
          <w:szCs w:val="24"/>
        </w:rPr>
        <w:t>Konstrukcja jezdni</w:t>
      </w:r>
      <w:r>
        <w:rPr>
          <w:rFonts w:cs="Arial"/>
          <w:b/>
          <w:spacing w:val="-1"/>
          <w:sz w:val="24"/>
          <w:szCs w:val="24"/>
        </w:rPr>
        <w:t xml:space="preserve"> na poszerzeniach w km 0+000 – 1+066</w:t>
      </w:r>
      <w:r w:rsidR="00A86512">
        <w:rPr>
          <w:rFonts w:cs="Arial"/>
          <w:b/>
          <w:spacing w:val="-1"/>
          <w:sz w:val="24"/>
          <w:szCs w:val="24"/>
        </w:rPr>
        <w:t xml:space="preserve"> oraz skrzyżowaniach</w:t>
      </w:r>
      <w:r>
        <w:rPr>
          <w:rFonts w:cs="Arial"/>
          <w:b/>
          <w:spacing w:val="-1"/>
          <w:sz w:val="24"/>
          <w:szCs w:val="24"/>
        </w:rPr>
        <w:t>:</w:t>
      </w:r>
    </w:p>
    <w:p w:rsidR="00443285" w:rsidRDefault="00443285" w:rsidP="00443285">
      <w:pPr>
        <w:numPr>
          <w:ilvl w:val="0"/>
          <w:numId w:val="22"/>
        </w:num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Warstwa ścieralna, beton asfaltowy AC11S 50/70, grub. 4 cm,</w:t>
      </w:r>
    </w:p>
    <w:p w:rsidR="00443285" w:rsidRDefault="00443285" w:rsidP="00443285">
      <w:pPr>
        <w:numPr>
          <w:ilvl w:val="0"/>
          <w:numId w:val="22"/>
        </w:num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Warstwa profilowa, beton asfaltowy AC11W 50/70, grub. śr. 75 kg/m</w:t>
      </w:r>
      <w:r>
        <w:rPr>
          <w:rFonts w:cs="Arial"/>
          <w:spacing w:val="-1"/>
          <w:sz w:val="24"/>
          <w:szCs w:val="24"/>
          <w:vertAlign w:val="superscript"/>
        </w:rPr>
        <w:t>2</w:t>
      </w:r>
      <w:r>
        <w:rPr>
          <w:rFonts w:cs="Arial"/>
          <w:spacing w:val="-1"/>
          <w:sz w:val="24"/>
          <w:szCs w:val="24"/>
        </w:rPr>
        <w:t xml:space="preserve"> cm,</w:t>
      </w:r>
    </w:p>
    <w:p w:rsidR="00443285" w:rsidRDefault="00443285" w:rsidP="00443285">
      <w:pPr>
        <w:numPr>
          <w:ilvl w:val="0"/>
          <w:numId w:val="22"/>
        </w:num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Podbudowa zasadnicza, mieszanka niezwiązana C90/3 0/31,5, grub. 25 cm,</w:t>
      </w:r>
    </w:p>
    <w:p w:rsidR="00443285" w:rsidRDefault="00443285" w:rsidP="00443285">
      <w:pPr>
        <w:numPr>
          <w:ilvl w:val="0"/>
          <w:numId w:val="22"/>
        </w:num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Warstwa odcinająca, piasek, grub. 10 cm,</w:t>
      </w:r>
    </w:p>
    <w:p w:rsidR="00443285" w:rsidRDefault="00443285" w:rsidP="00443285">
      <w:pPr>
        <w:numPr>
          <w:ilvl w:val="0"/>
          <w:numId w:val="22"/>
        </w:num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Sprofilowane zagęszczone podłoże gruntowe, Is≥0,98.</w:t>
      </w:r>
    </w:p>
    <w:p w:rsidR="00443285" w:rsidRPr="00A54D06" w:rsidRDefault="00443285" w:rsidP="00443285">
      <w:pPr>
        <w:numPr>
          <w:ilvl w:val="0"/>
          <w:numId w:val="21"/>
        </w:num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cs="Arial"/>
          <w:b/>
          <w:spacing w:val="-1"/>
          <w:sz w:val="24"/>
          <w:szCs w:val="24"/>
        </w:rPr>
      </w:pPr>
      <w:r w:rsidRPr="00A54D06">
        <w:rPr>
          <w:rFonts w:cs="Arial"/>
          <w:b/>
          <w:spacing w:val="-1"/>
          <w:sz w:val="24"/>
          <w:szCs w:val="24"/>
        </w:rPr>
        <w:t>Konstrukcja jezdni</w:t>
      </w:r>
      <w:r>
        <w:rPr>
          <w:rFonts w:cs="Arial"/>
          <w:b/>
          <w:spacing w:val="-1"/>
          <w:sz w:val="24"/>
          <w:szCs w:val="24"/>
        </w:rPr>
        <w:t xml:space="preserve"> w km 1+066 – 2+535:</w:t>
      </w:r>
    </w:p>
    <w:p w:rsidR="00443285" w:rsidRDefault="00443285" w:rsidP="00443285">
      <w:pPr>
        <w:numPr>
          <w:ilvl w:val="0"/>
          <w:numId w:val="22"/>
        </w:num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Warstwa ścieralna, beton asfaltowy AC11S 50/70, grub. 4 cm,</w:t>
      </w:r>
    </w:p>
    <w:p w:rsidR="00443285" w:rsidRDefault="00443285" w:rsidP="00443285">
      <w:pPr>
        <w:numPr>
          <w:ilvl w:val="0"/>
          <w:numId w:val="22"/>
        </w:num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Warstwa profilowa, beton asfaltowy AC11W 50/70, grub. śr. 75 kg/m</w:t>
      </w:r>
      <w:r>
        <w:rPr>
          <w:rFonts w:cs="Arial"/>
          <w:spacing w:val="-1"/>
          <w:sz w:val="24"/>
          <w:szCs w:val="24"/>
          <w:vertAlign w:val="superscript"/>
        </w:rPr>
        <w:t>2</w:t>
      </w:r>
      <w:r>
        <w:rPr>
          <w:rFonts w:cs="Arial"/>
          <w:spacing w:val="-1"/>
          <w:sz w:val="24"/>
          <w:szCs w:val="24"/>
        </w:rPr>
        <w:t xml:space="preserve"> cm,</w:t>
      </w:r>
    </w:p>
    <w:p w:rsidR="00443285" w:rsidRDefault="00443285" w:rsidP="00443285">
      <w:pPr>
        <w:numPr>
          <w:ilvl w:val="0"/>
          <w:numId w:val="22"/>
        </w:num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Sfrezowana istniejąca nawierzchnia jako podbudowa.</w:t>
      </w:r>
    </w:p>
    <w:p w:rsidR="00443285" w:rsidRDefault="00443285" w:rsidP="00443285">
      <w:p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cs="Arial"/>
          <w:spacing w:val="-1"/>
          <w:sz w:val="24"/>
          <w:szCs w:val="24"/>
        </w:rPr>
      </w:pPr>
    </w:p>
    <w:p w:rsidR="00443285" w:rsidRDefault="00443285" w:rsidP="00443285">
      <w:p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cs="Arial"/>
          <w:spacing w:val="-1"/>
          <w:sz w:val="24"/>
          <w:szCs w:val="24"/>
        </w:rPr>
      </w:pPr>
    </w:p>
    <w:p w:rsidR="00443285" w:rsidRPr="00A54D06" w:rsidRDefault="00443285" w:rsidP="00443285">
      <w:pPr>
        <w:numPr>
          <w:ilvl w:val="0"/>
          <w:numId w:val="21"/>
        </w:num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cs="Arial"/>
          <w:b/>
          <w:spacing w:val="-1"/>
          <w:sz w:val="24"/>
          <w:szCs w:val="24"/>
        </w:rPr>
      </w:pPr>
      <w:r w:rsidRPr="00A54D06">
        <w:rPr>
          <w:rFonts w:cs="Arial"/>
          <w:b/>
          <w:spacing w:val="-1"/>
          <w:sz w:val="24"/>
          <w:szCs w:val="24"/>
        </w:rPr>
        <w:lastRenderedPageBreak/>
        <w:t xml:space="preserve">Konstrukcja </w:t>
      </w:r>
      <w:r>
        <w:rPr>
          <w:rFonts w:cs="Arial"/>
          <w:b/>
          <w:spacing w:val="-1"/>
          <w:sz w:val="24"/>
          <w:szCs w:val="24"/>
        </w:rPr>
        <w:t>chodników:</w:t>
      </w:r>
    </w:p>
    <w:p w:rsidR="00443285" w:rsidRDefault="00443285" w:rsidP="00443285">
      <w:pPr>
        <w:numPr>
          <w:ilvl w:val="0"/>
          <w:numId w:val="22"/>
        </w:num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Nawierzchnia, drobnowymiarowa kostka brukowa typu Holand koloru szarego, grub. 6 cm,</w:t>
      </w:r>
    </w:p>
    <w:p w:rsidR="00443285" w:rsidRDefault="00443285" w:rsidP="00443285">
      <w:pPr>
        <w:numPr>
          <w:ilvl w:val="0"/>
          <w:numId w:val="22"/>
        </w:num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Podsypka cem. – piask. 1:4, grub. 3 – 5 cm,</w:t>
      </w:r>
    </w:p>
    <w:p w:rsidR="00443285" w:rsidRDefault="00443285" w:rsidP="00443285">
      <w:pPr>
        <w:numPr>
          <w:ilvl w:val="0"/>
          <w:numId w:val="22"/>
        </w:num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Podbudowa zasadnicza, mieszanka niezwiązana C90/3 0/31,5, grub. 10 cm,</w:t>
      </w:r>
    </w:p>
    <w:p w:rsidR="00443285" w:rsidRDefault="00443285" w:rsidP="00443285">
      <w:pPr>
        <w:numPr>
          <w:ilvl w:val="0"/>
          <w:numId w:val="22"/>
        </w:num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Warstwa odcinająca z piasku, grub. 10 cm,</w:t>
      </w:r>
    </w:p>
    <w:p w:rsidR="00443285" w:rsidRDefault="00443285" w:rsidP="00443285">
      <w:pPr>
        <w:numPr>
          <w:ilvl w:val="0"/>
          <w:numId w:val="22"/>
        </w:num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Sprofilowane zagęszczone podłoże gruntowe, Is≥0,98.</w:t>
      </w:r>
    </w:p>
    <w:p w:rsidR="005F70E8" w:rsidRPr="00A54D06" w:rsidRDefault="005F70E8" w:rsidP="00786E52">
      <w:pPr>
        <w:numPr>
          <w:ilvl w:val="0"/>
          <w:numId w:val="21"/>
        </w:num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cs="Arial"/>
          <w:b/>
          <w:spacing w:val="-1"/>
          <w:sz w:val="24"/>
          <w:szCs w:val="24"/>
        </w:rPr>
      </w:pPr>
      <w:r w:rsidRPr="00A54D06">
        <w:rPr>
          <w:rFonts w:cs="Arial"/>
          <w:b/>
          <w:spacing w:val="-1"/>
          <w:sz w:val="24"/>
          <w:szCs w:val="24"/>
        </w:rPr>
        <w:t xml:space="preserve">Konstrukcja </w:t>
      </w:r>
      <w:r>
        <w:rPr>
          <w:rFonts w:cs="Arial"/>
          <w:b/>
          <w:spacing w:val="-1"/>
          <w:sz w:val="24"/>
          <w:szCs w:val="24"/>
        </w:rPr>
        <w:t xml:space="preserve">zjazdów </w:t>
      </w:r>
      <w:r w:rsidR="00443285">
        <w:rPr>
          <w:rFonts w:cs="Arial"/>
          <w:b/>
          <w:spacing w:val="-1"/>
          <w:sz w:val="24"/>
          <w:szCs w:val="24"/>
        </w:rPr>
        <w:t>nowo wykonywanych</w:t>
      </w:r>
      <w:r>
        <w:rPr>
          <w:rFonts w:cs="Arial"/>
          <w:b/>
          <w:spacing w:val="-1"/>
          <w:sz w:val="24"/>
          <w:szCs w:val="24"/>
        </w:rPr>
        <w:t>:</w:t>
      </w:r>
    </w:p>
    <w:p w:rsidR="005F70E8" w:rsidRDefault="00443285" w:rsidP="00786E52">
      <w:pPr>
        <w:numPr>
          <w:ilvl w:val="0"/>
          <w:numId w:val="22"/>
        </w:num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Nawierzchnia, drobnowymiarowa kostka brukowa typu Holand koloru szarego, grub. 8 cm,</w:t>
      </w:r>
    </w:p>
    <w:p w:rsidR="00443285" w:rsidRDefault="00443285" w:rsidP="00786E52">
      <w:pPr>
        <w:numPr>
          <w:ilvl w:val="0"/>
          <w:numId w:val="22"/>
        </w:num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Podsypka cem. – piask. 1:4, grub. 3 – 5 cm,</w:t>
      </w:r>
    </w:p>
    <w:p w:rsidR="005F70E8" w:rsidRDefault="005F70E8" w:rsidP="00786E52">
      <w:pPr>
        <w:numPr>
          <w:ilvl w:val="0"/>
          <w:numId w:val="22"/>
        </w:num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 xml:space="preserve">Podbudowa zasadnicza, mieszanka niezwiązana C90/3 0/31,5, grub. </w:t>
      </w:r>
      <w:r w:rsidR="00443285">
        <w:rPr>
          <w:rFonts w:cs="Arial"/>
          <w:spacing w:val="-1"/>
          <w:sz w:val="24"/>
          <w:szCs w:val="24"/>
        </w:rPr>
        <w:t>20</w:t>
      </w:r>
      <w:r>
        <w:rPr>
          <w:rFonts w:cs="Arial"/>
          <w:spacing w:val="-1"/>
          <w:sz w:val="24"/>
          <w:szCs w:val="24"/>
        </w:rPr>
        <w:t xml:space="preserve"> cm,</w:t>
      </w:r>
    </w:p>
    <w:p w:rsidR="005F70E8" w:rsidRDefault="005F70E8" w:rsidP="00786E52">
      <w:pPr>
        <w:numPr>
          <w:ilvl w:val="0"/>
          <w:numId w:val="22"/>
        </w:num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Warstwa odcinająca z piasku, grub. 10 cm,</w:t>
      </w:r>
    </w:p>
    <w:p w:rsidR="005F70E8" w:rsidRDefault="005F70E8" w:rsidP="00786E52">
      <w:pPr>
        <w:numPr>
          <w:ilvl w:val="0"/>
          <w:numId w:val="22"/>
        </w:num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Sprofilowane zagęszczone podłoże gruntowe, Is≥0,98.</w:t>
      </w:r>
    </w:p>
    <w:p w:rsidR="00266261" w:rsidRDefault="00266261" w:rsidP="00786E52">
      <w:p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Wszystkie zjazdy są zjazdami istniejącymi.</w:t>
      </w:r>
      <w:r w:rsidR="00443285">
        <w:rPr>
          <w:rFonts w:cs="Arial"/>
          <w:spacing w:val="-1"/>
          <w:sz w:val="24"/>
          <w:szCs w:val="24"/>
        </w:rPr>
        <w:t xml:space="preserve"> </w:t>
      </w:r>
      <w:r w:rsidR="00A86512">
        <w:rPr>
          <w:rFonts w:cs="Arial"/>
          <w:spacing w:val="-1"/>
          <w:sz w:val="24"/>
          <w:szCs w:val="24"/>
        </w:rPr>
        <w:t xml:space="preserve">Projektuje się zjazdy o szerokości 5,0m. </w:t>
      </w:r>
      <w:r w:rsidR="00443285">
        <w:rPr>
          <w:rFonts w:cs="Arial"/>
          <w:spacing w:val="-1"/>
          <w:sz w:val="24"/>
          <w:szCs w:val="24"/>
        </w:rPr>
        <w:t>Zjazdy należy obramować od strony jezdni krawężnikiem najazdowym 15x22x100 cm, boczne strony zjazdu obrzeżem betonowym 8x30x100 cm, natomiast od strony bram</w:t>
      </w:r>
      <w:r w:rsidR="00A86512">
        <w:rPr>
          <w:rFonts w:cs="Arial"/>
          <w:spacing w:val="-1"/>
          <w:sz w:val="24"/>
          <w:szCs w:val="24"/>
        </w:rPr>
        <w:t xml:space="preserve"> opornikiem betonowym 12x25x100 cm. Wszystkie prefabrykaty należy ustawić na ławie betonowej z oporem. Połączenie zjazdu z nawierzchnią jezdni należy zrealizować za pomocą skosu 1:1. </w:t>
      </w:r>
    </w:p>
    <w:p w:rsidR="00DF1BC6" w:rsidRPr="008B26BE" w:rsidRDefault="00CD10B7" w:rsidP="00786E52">
      <w:p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ascii="Comic Sans MS" w:hAnsi="Comic Sans MS" w:cs="Arial"/>
          <w:spacing w:val="-1"/>
          <w:sz w:val="24"/>
          <w:szCs w:val="24"/>
          <w:u w:val="single"/>
        </w:rPr>
      </w:pPr>
      <w:r>
        <w:rPr>
          <w:rFonts w:ascii="Comic Sans MS" w:hAnsi="Comic Sans MS" w:cs="Arial"/>
          <w:spacing w:val="-1"/>
          <w:sz w:val="24"/>
          <w:szCs w:val="24"/>
          <w:u w:val="single"/>
        </w:rPr>
        <w:t>5.4</w:t>
      </w:r>
      <w:r w:rsidR="00DF1BC6" w:rsidRPr="008B26BE">
        <w:rPr>
          <w:rFonts w:ascii="Comic Sans MS" w:hAnsi="Comic Sans MS" w:cs="Arial"/>
          <w:spacing w:val="-1"/>
          <w:sz w:val="24"/>
          <w:szCs w:val="24"/>
          <w:u w:val="single"/>
        </w:rPr>
        <w:t xml:space="preserve"> Odwodnienie :</w:t>
      </w:r>
    </w:p>
    <w:p w:rsidR="00DF1BC6" w:rsidRDefault="00DF1BC6" w:rsidP="00786E52">
      <w:pPr>
        <w:widowControl/>
        <w:spacing w:before="100" w:beforeAutospacing="1" w:after="100" w:afterAutospacing="1" w:line="36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Odwodnienie jezdni zrealizowane jest </w:t>
      </w:r>
      <w:r w:rsidR="00CD10B7">
        <w:rPr>
          <w:rFonts w:cs="Arial"/>
          <w:sz w:val="24"/>
          <w:szCs w:val="24"/>
        </w:rPr>
        <w:t>powierzchniowo za pomocą spadków podłużnych i poprzecznych na przyległy teren.</w:t>
      </w:r>
      <w:r w:rsidR="00A86512">
        <w:rPr>
          <w:rFonts w:cs="Arial"/>
          <w:sz w:val="24"/>
          <w:szCs w:val="24"/>
        </w:rPr>
        <w:t xml:space="preserve"> Dodatkowo w obrębie istniejącego chodnika zlokalizowane są istniejące ścieki podchodnikowe, odprowadzające wodę za chodnik do istniejącego rowu. Projekt zakłada oczyszczenie i odtworzenie rowu. </w:t>
      </w:r>
    </w:p>
    <w:p w:rsidR="00A86512" w:rsidRDefault="00A86512">
      <w:pPr>
        <w:widowControl/>
        <w:spacing w:after="200" w:line="276" w:lineRule="auto"/>
        <w:rPr>
          <w:rFonts w:ascii="Comic Sans MS" w:hAnsi="Comic Sans MS" w:cs="Arial"/>
          <w:spacing w:val="-1"/>
          <w:sz w:val="24"/>
          <w:szCs w:val="24"/>
          <w:u w:val="single"/>
        </w:rPr>
      </w:pPr>
      <w:r>
        <w:rPr>
          <w:rFonts w:ascii="Comic Sans MS" w:hAnsi="Comic Sans MS" w:cs="Arial"/>
          <w:spacing w:val="-1"/>
          <w:sz w:val="24"/>
          <w:szCs w:val="24"/>
          <w:u w:val="single"/>
        </w:rPr>
        <w:br w:type="page"/>
      </w:r>
    </w:p>
    <w:p w:rsidR="00DF1BC6" w:rsidRPr="008B26BE" w:rsidRDefault="00CD10B7" w:rsidP="00786E52">
      <w:p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ascii="Comic Sans MS" w:hAnsi="Comic Sans MS" w:cs="Arial"/>
          <w:spacing w:val="-1"/>
          <w:sz w:val="24"/>
          <w:szCs w:val="24"/>
          <w:u w:val="single"/>
        </w:rPr>
      </w:pPr>
      <w:r>
        <w:rPr>
          <w:rFonts w:ascii="Comic Sans MS" w:hAnsi="Comic Sans MS" w:cs="Arial"/>
          <w:spacing w:val="-1"/>
          <w:sz w:val="24"/>
          <w:szCs w:val="24"/>
          <w:u w:val="single"/>
        </w:rPr>
        <w:lastRenderedPageBreak/>
        <w:t>5.5</w:t>
      </w:r>
      <w:r w:rsidR="00DF1BC6" w:rsidRPr="008B26BE">
        <w:rPr>
          <w:rFonts w:ascii="Comic Sans MS" w:hAnsi="Comic Sans MS" w:cs="Arial"/>
          <w:spacing w:val="-1"/>
          <w:sz w:val="24"/>
          <w:szCs w:val="24"/>
          <w:u w:val="single"/>
        </w:rPr>
        <w:t xml:space="preserve"> </w:t>
      </w:r>
      <w:r w:rsidR="00DF1BC6">
        <w:rPr>
          <w:rFonts w:ascii="Comic Sans MS" w:hAnsi="Comic Sans MS" w:cs="Arial"/>
          <w:spacing w:val="-1"/>
          <w:sz w:val="24"/>
          <w:szCs w:val="24"/>
          <w:u w:val="single"/>
        </w:rPr>
        <w:t>Zadrzewienie</w:t>
      </w:r>
      <w:r w:rsidR="00DF1BC6" w:rsidRPr="008B26BE">
        <w:rPr>
          <w:rFonts w:ascii="Comic Sans MS" w:hAnsi="Comic Sans MS" w:cs="Arial"/>
          <w:spacing w:val="-1"/>
          <w:sz w:val="24"/>
          <w:szCs w:val="24"/>
          <w:u w:val="single"/>
        </w:rPr>
        <w:t xml:space="preserve"> :</w:t>
      </w:r>
    </w:p>
    <w:p w:rsidR="00DF1BC6" w:rsidRDefault="00DF1BC6" w:rsidP="00786E52">
      <w:pPr>
        <w:widowControl/>
        <w:spacing w:before="100" w:beforeAutospacing="1" w:after="100" w:afterAutospacing="1" w:line="36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Na terenie planowanej inwestycji nie występuje zadrzewienie kolidujące z inwestycją.</w:t>
      </w:r>
    </w:p>
    <w:p w:rsidR="002E04E8" w:rsidRPr="008B26BE" w:rsidRDefault="00CD10B7" w:rsidP="00786E52">
      <w:p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ascii="Comic Sans MS" w:hAnsi="Comic Sans MS" w:cs="Arial"/>
          <w:spacing w:val="-1"/>
          <w:sz w:val="24"/>
          <w:szCs w:val="24"/>
          <w:u w:val="single"/>
        </w:rPr>
      </w:pPr>
      <w:r>
        <w:rPr>
          <w:rFonts w:ascii="Comic Sans MS" w:hAnsi="Comic Sans MS" w:cs="Arial"/>
          <w:spacing w:val="-1"/>
          <w:sz w:val="24"/>
          <w:szCs w:val="24"/>
          <w:u w:val="single"/>
        </w:rPr>
        <w:t>5.6</w:t>
      </w:r>
      <w:r w:rsidR="002E04E8" w:rsidRPr="008B26BE">
        <w:rPr>
          <w:rFonts w:ascii="Comic Sans MS" w:hAnsi="Comic Sans MS" w:cs="Arial"/>
          <w:spacing w:val="-1"/>
          <w:sz w:val="24"/>
          <w:szCs w:val="24"/>
          <w:u w:val="single"/>
        </w:rPr>
        <w:t xml:space="preserve"> </w:t>
      </w:r>
      <w:r w:rsidR="002E04E8">
        <w:rPr>
          <w:rFonts w:ascii="Comic Sans MS" w:hAnsi="Comic Sans MS" w:cs="Arial"/>
          <w:spacing w:val="-1"/>
          <w:sz w:val="24"/>
          <w:szCs w:val="24"/>
          <w:u w:val="single"/>
        </w:rPr>
        <w:t>Szkody górnicze</w:t>
      </w:r>
      <w:r w:rsidR="002E04E8" w:rsidRPr="008B26BE">
        <w:rPr>
          <w:rFonts w:ascii="Comic Sans MS" w:hAnsi="Comic Sans MS" w:cs="Arial"/>
          <w:spacing w:val="-1"/>
          <w:sz w:val="24"/>
          <w:szCs w:val="24"/>
          <w:u w:val="single"/>
        </w:rPr>
        <w:t>:</w:t>
      </w:r>
    </w:p>
    <w:p w:rsidR="002E04E8" w:rsidRDefault="002E04E8" w:rsidP="00786E52">
      <w:pPr>
        <w:widowControl/>
        <w:spacing w:before="100" w:beforeAutospacing="1" w:after="100" w:afterAutospacing="1" w:line="36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Omawiana inwestycja nie jest zlokalizowana w obszarze występowania szkód górniczych.</w:t>
      </w:r>
    </w:p>
    <w:p w:rsidR="00DF1BC6" w:rsidRPr="0019103B" w:rsidRDefault="00CD10B7" w:rsidP="00786E52">
      <w:pPr>
        <w:shd w:val="clear" w:color="auto" w:fill="FFFFFF"/>
        <w:tabs>
          <w:tab w:val="left" w:pos="566"/>
        </w:tabs>
        <w:spacing w:before="100" w:beforeAutospacing="1" w:after="100" w:afterAutospacing="1" w:line="360" w:lineRule="auto"/>
        <w:ind w:right="39"/>
        <w:jc w:val="both"/>
        <w:rPr>
          <w:rFonts w:ascii="Comic Sans MS" w:hAnsi="Comic Sans MS" w:cs="Arial"/>
          <w:spacing w:val="-1"/>
          <w:sz w:val="24"/>
          <w:szCs w:val="24"/>
          <w:u w:val="single"/>
        </w:rPr>
      </w:pPr>
      <w:r>
        <w:rPr>
          <w:rFonts w:ascii="Comic Sans MS" w:hAnsi="Comic Sans MS" w:cs="Arial"/>
          <w:spacing w:val="-1"/>
          <w:sz w:val="24"/>
          <w:szCs w:val="24"/>
          <w:u w:val="single"/>
        </w:rPr>
        <w:t>5.7</w:t>
      </w:r>
      <w:r w:rsidR="00DF1BC6" w:rsidRPr="0019103B">
        <w:rPr>
          <w:rFonts w:ascii="Comic Sans MS" w:hAnsi="Comic Sans MS" w:cs="Arial"/>
          <w:spacing w:val="-1"/>
          <w:sz w:val="24"/>
          <w:szCs w:val="24"/>
          <w:u w:val="single"/>
        </w:rPr>
        <w:t xml:space="preserve"> Zestawienie charakterystycznych ilości</w:t>
      </w:r>
    </w:p>
    <w:p w:rsidR="00DF1BC6" w:rsidRDefault="004D78B6" w:rsidP="00786E52">
      <w:pPr>
        <w:widowControl/>
        <w:numPr>
          <w:ilvl w:val="0"/>
          <w:numId w:val="10"/>
        </w:numPr>
        <w:spacing w:before="100" w:beforeAutospacing="1" w:after="100" w:afterAutospacing="1" w:line="36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Długość</w:t>
      </w:r>
      <w:r w:rsidR="00DF1BC6">
        <w:rPr>
          <w:rFonts w:cs="Arial"/>
          <w:sz w:val="24"/>
          <w:szCs w:val="24"/>
        </w:rPr>
        <w:t xml:space="preserve"> – </w:t>
      </w:r>
      <w:r w:rsidR="00A86512">
        <w:rPr>
          <w:rFonts w:cs="Arial"/>
          <w:sz w:val="24"/>
          <w:szCs w:val="24"/>
        </w:rPr>
        <w:t>2+535</w:t>
      </w:r>
      <w:r w:rsidR="00266261">
        <w:rPr>
          <w:rFonts w:cs="Arial"/>
          <w:sz w:val="24"/>
          <w:szCs w:val="24"/>
        </w:rPr>
        <w:t xml:space="preserve"> </w:t>
      </w:r>
      <w:r w:rsidR="00DF1BC6">
        <w:rPr>
          <w:rFonts w:cs="Arial"/>
          <w:sz w:val="24"/>
          <w:szCs w:val="24"/>
        </w:rPr>
        <w:t>mb</w:t>
      </w:r>
    </w:p>
    <w:p w:rsidR="00DF1BC6" w:rsidRPr="00965A8C" w:rsidRDefault="00DF1BC6" w:rsidP="00786E52">
      <w:pPr>
        <w:widowControl/>
        <w:numPr>
          <w:ilvl w:val="0"/>
          <w:numId w:val="10"/>
        </w:numPr>
        <w:spacing w:before="100" w:beforeAutospacing="1" w:after="100" w:afterAutospacing="1" w:line="36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Powierzchnia jezdni – </w:t>
      </w:r>
      <w:r w:rsidR="00A86512">
        <w:rPr>
          <w:rFonts w:cs="Arial"/>
          <w:sz w:val="24"/>
          <w:szCs w:val="24"/>
        </w:rPr>
        <w:t>12 915</w:t>
      </w:r>
      <w:r w:rsidR="00266261">
        <w:rPr>
          <w:rFonts w:cs="Arial"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t xml:space="preserve"> m</w:t>
      </w:r>
      <w:r>
        <w:rPr>
          <w:rFonts w:cs="Arial"/>
          <w:sz w:val="24"/>
          <w:szCs w:val="24"/>
          <w:vertAlign w:val="superscript"/>
        </w:rPr>
        <w:t>2</w:t>
      </w:r>
    </w:p>
    <w:p w:rsidR="00DF1BC6" w:rsidRPr="002A7B73" w:rsidRDefault="00CD10B7" w:rsidP="00786E52">
      <w:pPr>
        <w:shd w:val="clear" w:color="auto" w:fill="FFFFFF"/>
        <w:spacing w:before="100" w:beforeAutospacing="1" w:after="100" w:afterAutospacing="1" w:line="360" w:lineRule="auto"/>
        <w:ind w:left="10"/>
        <w:rPr>
          <w:rFonts w:ascii="Comic Sans MS" w:hAnsi="Comic Sans MS" w:cs="Arial"/>
          <w:b/>
          <w:bCs/>
          <w:color w:val="1F497D" w:themeColor="text2"/>
          <w:spacing w:val="-2"/>
          <w:sz w:val="24"/>
          <w:szCs w:val="24"/>
          <w:u w:val="single"/>
        </w:rPr>
      </w:pPr>
      <w:r>
        <w:rPr>
          <w:rFonts w:ascii="Comic Sans MS" w:hAnsi="Comic Sans MS" w:cs="Arial"/>
          <w:b/>
          <w:bCs/>
          <w:color w:val="1F497D" w:themeColor="text2"/>
          <w:spacing w:val="-2"/>
          <w:sz w:val="24"/>
          <w:szCs w:val="24"/>
          <w:u w:val="single"/>
        </w:rPr>
        <w:t>6</w:t>
      </w:r>
      <w:r w:rsidR="00DF1BC6" w:rsidRPr="002A7B73">
        <w:rPr>
          <w:rFonts w:ascii="Comic Sans MS" w:hAnsi="Comic Sans MS" w:cs="Arial"/>
          <w:b/>
          <w:bCs/>
          <w:color w:val="1F497D" w:themeColor="text2"/>
          <w:spacing w:val="-2"/>
          <w:sz w:val="24"/>
          <w:szCs w:val="24"/>
          <w:u w:val="single"/>
        </w:rPr>
        <w:t>. Informacja BIOZ.</w:t>
      </w:r>
    </w:p>
    <w:p w:rsidR="00DF1BC6" w:rsidRPr="003B2AAA" w:rsidRDefault="00DF1BC6" w:rsidP="00786E52">
      <w:pPr>
        <w:spacing w:line="360" w:lineRule="auto"/>
        <w:ind w:right="-91"/>
        <w:rPr>
          <w:sz w:val="24"/>
          <w:szCs w:val="24"/>
        </w:rPr>
      </w:pPr>
      <w:r w:rsidRPr="003B2AAA">
        <w:rPr>
          <w:sz w:val="24"/>
          <w:szCs w:val="24"/>
        </w:rPr>
        <w:t>Szczegółowy zakres zamierzenia budowlanego i kolejność ich wykonania przedstawia przedmiar robót.</w:t>
      </w:r>
    </w:p>
    <w:p w:rsidR="00DF1BC6" w:rsidRPr="003B2AAA" w:rsidRDefault="00DF1BC6" w:rsidP="00786E52">
      <w:pPr>
        <w:spacing w:line="360" w:lineRule="auto"/>
        <w:ind w:right="-91"/>
        <w:rPr>
          <w:sz w:val="24"/>
          <w:szCs w:val="24"/>
        </w:rPr>
      </w:pPr>
      <w:r w:rsidRPr="003B2AAA">
        <w:rPr>
          <w:sz w:val="24"/>
          <w:szCs w:val="24"/>
        </w:rPr>
        <w:t>Na omawianym odcinku roboty prowadzone będą:</w:t>
      </w:r>
    </w:p>
    <w:p w:rsidR="00DF1BC6" w:rsidRDefault="00DF1BC6" w:rsidP="00786E52">
      <w:pPr>
        <w:widowControl/>
        <w:numPr>
          <w:ilvl w:val="0"/>
          <w:numId w:val="15"/>
        </w:numPr>
        <w:tabs>
          <w:tab w:val="num" w:pos="1584"/>
        </w:tabs>
        <w:spacing w:line="360" w:lineRule="auto"/>
        <w:ind w:left="0" w:right="-91" w:hanging="357"/>
        <w:jc w:val="both"/>
        <w:rPr>
          <w:sz w:val="24"/>
          <w:szCs w:val="24"/>
        </w:rPr>
      </w:pPr>
      <w:r w:rsidRPr="0019103B">
        <w:rPr>
          <w:sz w:val="24"/>
          <w:szCs w:val="24"/>
        </w:rPr>
        <w:t>w pobliżu linii teletechnicznej</w:t>
      </w:r>
    </w:p>
    <w:p w:rsidR="00DF1BC6" w:rsidRPr="0019103B" w:rsidRDefault="00DF1BC6" w:rsidP="00786E52">
      <w:pPr>
        <w:widowControl/>
        <w:numPr>
          <w:ilvl w:val="0"/>
          <w:numId w:val="15"/>
        </w:numPr>
        <w:tabs>
          <w:tab w:val="num" w:pos="1584"/>
        </w:tabs>
        <w:spacing w:line="360" w:lineRule="auto"/>
        <w:ind w:left="0" w:right="-91" w:hanging="357"/>
        <w:jc w:val="both"/>
        <w:rPr>
          <w:sz w:val="24"/>
          <w:szCs w:val="24"/>
        </w:rPr>
      </w:pPr>
      <w:r>
        <w:rPr>
          <w:sz w:val="24"/>
          <w:szCs w:val="24"/>
        </w:rPr>
        <w:t>w pobliżu sieci wodociągowo - kanalizacyjnej</w:t>
      </w:r>
    </w:p>
    <w:p w:rsidR="00DF1BC6" w:rsidRPr="0019103B" w:rsidRDefault="00DF1BC6" w:rsidP="00786E52">
      <w:pPr>
        <w:widowControl/>
        <w:numPr>
          <w:ilvl w:val="0"/>
          <w:numId w:val="15"/>
        </w:numPr>
        <w:tabs>
          <w:tab w:val="num" w:pos="1584"/>
        </w:tabs>
        <w:spacing w:line="360" w:lineRule="auto"/>
        <w:ind w:left="0" w:right="-91" w:hanging="357"/>
        <w:jc w:val="both"/>
        <w:rPr>
          <w:sz w:val="24"/>
          <w:szCs w:val="24"/>
        </w:rPr>
      </w:pPr>
      <w:r w:rsidRPr="0019103B">
        <w:rPr>
          <w:sz w:val="24"/>
          <w:szCs w:val="24"/>
        </w:rPr>
        <w:t>„pod ruchem”, tj. odcinek drogi nie będzie wyłączony z ruchu kołowego.</w:t>
      </w:r>
    </w:p>
    <w:p w:rsidR="00DF1BC6" w:rsidRPr="003B2AAA" w:rsidRDefault="00DF1BC6" w:rsidP="00786E52">
      <w:pPr>
        <w:spacing w:line="360" w:lineRule="auto"/>
        <w:ind w:right="-88"/>
        <w:rPr>
          <w:sz w:val="24"/>
          <w:szCs w:val="24"/>
        </w:rPr>
      </w:pPr>
      <w:r w:rsidRPr="003B2AAA">
        <w:rPr>
          <w:sz w:val="24"/>
          <w:szCs w:val="24"/>
        </w:rPr>
        <w:t>Główne zagrożenia występujące podczas realizacji robót to:</w:t>
      </w:r>
    </w:p>
    <w:p w:rsidR="00DF1BC6" w:rsidRPr="003B2AAA" w:rsidRDefault="00DF1BC6" w:rsidP="00786E52">
      <w:pPr>
        <w:widowControl/>
        <w:numPr>
          <w:ilvl w:val="0"/>
          <w:numId w:val="12"/>
        </w:numPr>
        <w:spacing w:line="360" w:lineRule="auto"/>
        <w:ind w:left="0" w:right="-91"/>
        <w:jc w:val="both"/>
        <w:rPr>
          <w:sz w:val="24"/>
          <w:szCs w:val="24"/>
        </w:rPr>
      </w:pPr>
      <w:r w:rsidRPr="003B2AAA">
        <w:rPr>
          <w:sz w:val="24"/>
          <w:szCs w:val="24"/>
        </w:rPr>
        <w:t xml:space="preserve">Roboty przygotowawcze </w:t>
      </w:r>
    </w:p>
    <w:p w:rsidR="00DF1BC6" w:rsidRPr="003B2AAA" w:rsidRDefault="00DF1BC6" w:rsidP="00786E52">
      <w:pPr>
        <w:widowControl/>
        <w:numPr>
          <w:ilvl w:val="0"/>
          <w:numId w:val="11"/>
        </w:numPr>
        <w:spacing w:line="360" w:lineRule="auto"/>
        <w:ind w:left="0" w:right="-91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roboty rozbiórkowe</w:t>
      </w:r>
    </w:p>
    <w:p w:rsidR="00DF1BC6" w:rsidRPr="003B2AAA" w:rsidRDefault="00DF1BC6" w:rsidP="00786E52">
      <w:pPr>
        <w:widowControl/>
        <w:numPr>
          <w:ilvl w:val="0"/>
          <w:numId w:val="12"/>
        </w:numPr>
        <w:spacing w:line="360" w:lineRule="auto"/>
        <w:ind w:left="0" w:right="-91"/>
        <w:jc w:val="both"/>
        <w:rPr>
          <w:sz w:val="24"/>
          <w:szCs w:val="24"/>
        </w:rPr>
      </w:pPr>
      <w:r w:rsidRPr="003B2AAA">
        <w:rPr>
          <w:sz w:val="24"/>
          <w:szCs w:val="24"/>
        </w:rPr>
        <w:t xml:space="preserve">Roboty nawierzchniowe i konstrukcyjne </w:t>
      </w:r>
    </w:p>
    <w:p w:rsidR="00DF1BC6" w:rsidRPr="003B2AAA" w:rsidRDefault="00DF1BC6" w:rsidP="00786E52">
      <w:pPr>
        <w:widowControl/>
        <w:tabs>
          <w:tab w:val="num" w:pos="1080"/>
        </w:tabs>
        <w:spacing w:line="360" w:lineRule="auto"/>
        <w:ind w:right="-91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Wykonanie podbudowy</w:t>
      </w:r>
    </w:p>
    <w:p w:rsidR="00DF1BC6" w:rsidRPr="003B2AAA" w:rsidRDefault="00DF1BC6" w:rsidP="00786E52">
      <w:pPr>
        <w:widowControl/>
        <w:numPr>
          <w:ilvl w:val="0"/>
          <w:numId w:val="14"/>
        </w:numPr>
        <w:spacing w:line="360" w:lineRule="auto"/>
        <w:ind w:left="0" w:right="-91"/>
        <w:jc w:val="both"/>
        <w:rPr>
          <w:sz w:val="24"/>
          <w:szCs w:val="24"/>
        </w:rPr>
      </w:pPr>
      <w:r w:rsidRPr="003B2AAA">
        <w:rPr>
          <w:sz w:val="24"/>
          <w:szCs w:val="24"/>
        </w:rPr>
        <w:t xml:space="preserve">Transport technologiczny pionowy i poziomy </w:t>
      </w:r>
    </w:p>
    <w:p w:rsidR="00DF1BC6" w:rsidRPr="003B2AAA" w:rsidRDefault="00DF1BC6" w:rsidP="00786E52">
      <w:pPr>
        <w:spacing w:line="360" w:lineRule="auto"/>
        <w:ind w:right="-88"/>
        <w:rPr>
          <w:sz w:val="24"/>
          <w:szCs w:val="24"/>
        </w:rPr>
      </w:pPr>
      <w:r w:rsidRPr="003B2AAA">
        <w:rPr>
          <w:sz w:val="24"/>
          <w:szCs w:val="24"/>
        </w:rPr>
        <w:t>W celu likwidacji zagrożeń wynikających z prowadzenia robót należy:</w:t>
      </w:r>
    </w:p>
    <w:p w:rsidR="00DF1BC6" w:rsidRPr="003B2AAA" w:rsidRDefault="00DF1BC6" w:rsidP="00786E52">
      <w:pPr>
        <w:widowControl/>
        <w:numPr>
          <w:ilvl w:val="1"/>
          <w:numId w:val="14"/>
        </w:numPr>
        <w:spacing w:line="36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stosować sprzęt ochrony osobistej</w:t>
      </w:r>
    </w:p>
    <w:p w:rsidR="00DF1BC6" w:rsidRPr="003B2AAA" w:rsidRDefault="00DF1BC6" w:rsidP="00786E52">
      <w:pPr>
        <w:widowControl/>
        <w:numPr>
          <w:ilvl w:val="1"/>
          <w:numId w:val="14"/>
        </w:numPr>
        <w:spacing w:line="36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wygrodzić strefy bezpiecznej pracy sprzętu mechanicznego</w:t>
      </w:r>
    </w:p>
    <w:p w:rsidR="00DF1BC6" w:rsidRPr="003B2AAA" w:rsidRDefault="00DF1BC6" w:rsidP="00786E52">
      <w:pPr>
        <w:widowControl/>
        <w:numPr>
          <w:ilvl w:val="1"/>
          <w:numId w:val="14"/>
        </w:numPr>
        <w:spacing w:line="36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ustawić tablice ostrzegawcze</w:t>
      </w:r>
    </w:p>
    <w:p w:rsidR="00DF1BC6" w:rsidRPr="003B2AAA" w:rsidRDefault="00DF1BC6" w:rsidP="00786E52">
      <w:pPr>
        <w:widowControl/>
        <w:numPr>
          <w:ilvl w:val="1"/>
          <w:numId w:val="14"/>
        </w:numPr>
        <w:spacing w:line="36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zakazany jest transport materiałów nad stanowiskami roboczymi</w:t>
      </w:r>
    </w:p>
    <w:p w:rsidR="00DF1BC6" w:rsidRPr="003B2AAA" w:rsidRDefault="00DF1BC6" w:rsidP="00786E52">
      <w:pPr>
        <w:widowControl/>
        <w:numPr>
          <w:ilvl w:val="1"/>
          <w:numId w:val="14"/>
        </w:numPr>
        <w:spacing w:line="36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należy dbać o stan nawierzchni dróg</w:t>
      </w:r>
    </w:p>
    <w:p w:rsidR="00DF1BC6" w:rsidRPr="003B2AAA" w:rsidRDefault="00DF1BC6" w:rsidP="00786E52">
      <w:pPr>
        <w:widowControl/>
        <w:numPr>
          <w:ilvl w:val="1"/>
          <w:numId w:val="14"/>
        </w:numPr>
        <w:spacing w:line="36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lastRenderedPageBreak/>
        <w:t>stosować tylko sprzęt właściwy do transportu</w:t>
      </w:r>
    </w:p>
    <w:p w:rsidR="00DF1BC6" w:rsidRPr="003B2AAA" w:rsidRDefault="00DF1BC6" w:rsidP="00786E52">
      <w:pPr>
        <w:spacing w:line="360" w:lineRule="auto"/>
        <w:ind w:right="-88"/>
        <w:rPr>
          <w:sz w:val="24"/>
          <w:szCs w:val="24"/>
        </w:rPr>
      </w:pPr>
      <w:r w:rsidRPr="003B2AAA">
        <w:rPr>
          <w:sz w:val="24"/>
          <w:szCs w:val="24"/>
        </w:rPr>
        <w:t>Podstawowe obowiązki pracowników w zakresie BHP</w:t>
      </w:r>
    </w:p>
    <w:p w:rsidR="00DF1BC6" w:rsidRPr="003B2AAA" w:rsidRDefault="00DF1BC6" w:rsidP="00786E52">
      <w:pPr>
        <w:widowControl/>
        <w:numPr>
          <w:ilvl w:val="0"/>
          <w:numId w:val="16"/>
        </w:numPr>
        <w:spacing w:line="36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przystąpienie do pracy w pełni zdrowia, odzieży ochronnej</w:t>
      </w:r>
    </w:p>
    <w:p w:rsidR="00DF1BC6" w:rsidRPr="003B2AAA" w:rsidRDefault="00DF1BC6" w:rsidP="00786E52">
      <w:pPr>
        <w:widowControl/>
        <w:numPr>
          <w:ilvl w:val="0"/>
          <w:numId w:val="16"/>
        </w:numPr>
        <w:spacing w:line="36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znajomość przepisów i zasad bezpiecznej pracy na budowie, rodzaju wykonanej pracy</w:t>
      </w:r>
    </w:p>
    <w:p w:rsidR="00DF1BC6" w:rsidRPr="003B2AAA" w:rsidRDefault="00DF1BC6" w:rsidP="00786E52">
      <w:pPr>
        <w:widowControl/>
        <w:numPr>
          <w:ilvl w:val="0"/>
          <w:numId w:val="16"/>
        </w:numPr>
        <w:spacing w:line="36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właściwa organizacja, zabezpieczania oraz utrzymania ładu i porządku na stanowisku pracy</w:t>
      </w:r>
    </w:p>
    <w:p w:rsidR="00DF1BC6" w:rsidRPr="003B2AAA" w:rsidRDefault="00DF1BC6" w:rsidP="00786E52">
      <w:pPr>
        <w:widowControl/>
        <w:numPr>
          <w:ilvl w:val="0"/>
          <w:numId w:val="16"/>
        </w:numPr>
        <w:spacing w:line="36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znajomość zasad i warunków bezpiecznej pracy z użyciem maszyn, urządzeń technicznych, sprzętu i narzędzi</w:t>
      </w:r>
    </w:p>
    <w:p w:rsidR="00DF1BC6" w:rsidRPr="003B2AAA" w:rsidRDefault="00DF1BC6" w:rsidP="00786E52">
      <w:pPr>
        <w:widowControl/>
        <w:numPr>
          <w:ilvl w:val="0"/>
          <w:numId w:val="16"/>
        </w:numPr>
        <w:spacing w:line="36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dbałość o stan techniczny narzędzi, kabli i urządzeń elektrycznych</w:t>
      </w:r>
    </w:p>
    <w:p w:rsidR="00DF1BC6" w:rsidRPr="003B2AAA" w:rsidRDefault="00DF1BC6" w:rsidP="00786E52">
      <w:pPr>
        <w:widowControl/>
        <w:numPr>
          <w:ilvl w:val="0"/>
          <w:numId w:val="16"/>
        </w:numPr>
        <w:spacing w:line="36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znajomość telefonów alarmowych</w:t>
      </w:r>
    </w:p>
    <w:p w:rsidR="00DF1BC6" w:rsidRPr="003B2AAA" w:rsidRDefault="00DF1BC6" w:rsidP="00786E52">
      <w:pPr>
        <w:widowControl/>
        <w:numPr>
          <w:ilvl w:val="0"/>
          <w:numId w:val="16"/>
        </w:numPr>
        <w:spacing w:line="36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utrzymanie w czystości pomieszczeń socjalno-bytowych.</w:t>
      </w:r>
    </w:p>
    <w:p w:rsidR="00DF1BC6" w:rsidRPr="003B2AAA" w:rsidRDefault="00DF1BC6" w:rsidP="00786E52">
      <w:pPr>
        <w:pStyle w:val="Tekstpodstawowy"/>
        <w:spacing w:after="0" w:line="360" w:lineRule="auto"/>
        <w:jc w:val="both"/>
        <w:rPr>
          <w:b/>
          <w:sz w:val="24"/>
          <w:szCs w:val="24"/>
        </w:rPr>
      </w:pPr>
      <w:r w:rsidRPr="003B2AAA">
        <w:rPr>
          <w:sz w:val="24"/>
          <w:szCs w:val="24"/>
        </w:rPr>
        <w:t xml:space="preserve">Zgodnie z Rozporządzeniem Ministra Infrastruktury z dnia 23.06.03 w sprawie informacji dotyczącej bezpieczeństwa i ochrony zdrowia oraz planu bezpieczeństwa i ochrony zdrowia ( DZ. U. Nr 120 z 2003r. , poz. 1126) w ramach planowanej inwestycji przewiduje się roboty budowlane, których , charakter, organizacji lub miejsce wykonywania stwarzają ryzyko powstania zagrożenia bezpieczeństwa i zdrowia ludzi. W związku z powyższym </w:t>
      </w:r>
      <w:r w:rsidRPr="003B2AAA">
        <w:rPr>
          <w:b/>
          <w:sz w:val="24"/>
          <w:szCs w:val="24"/>
        </w:rPr>
        <w:t>konieczne jest opracowanie planu BIOZ.</w:t>
      </w:r>
    </w:p>
    <w:p w:rsidR="00DF1BC6" w:rsidRDefault="00DF1BC6" w:rsidP="00786E52">
      <w:pPr>
        <w:widowControl/>
        <w:spacing w:after="200" w:line="360" w:lineRule="auto"/>
        <w:rPr>
          <w:rFonts w:ascii="Comic Sans MS" w:hAnsi="Comic Sans MS" w:cs="Arial"/>
          <w:b/>
          <w:bCs/>
          <w:color w:val="1F497D" w:themeColor="text2"/>
          <w:spacing w:val="-2"/>
          <w:sz w:val="24"/>
          <w:szCs w:val="24"/>
          <w:u w:val="single"/>
        </w:rPr>
      </w:pPr>
    </w:p>
    <w:p w:rsidR="00DF1BC6" w:rsidRPr="005A31D2" w:rsidRDefault="00CD10B7" w:rsidP="00786E52">
      <w:pPr>
        <w:shd w:val="clear" w:color="auto" w:fill="FFFFFF"/>
        <w:spacing w:before="100" w:beforeAutospacing="1" w:after="100" w:afterAutospacing="1" w:line="360" w:lineRule="auto"/>
        <w:ind w:left="10"/>
        <w:rPr>
          <w:rFonts w:ascii="Comic Sans MS" w:hAnsi="Comic Sans MS" w:cs="Arial"/>
          <w:b/>
          <w:bCs/>
          <w:color w:val="1F497D" w:themeColor="text2"/>
          <w:spacing w:val="-2"/>
          <w:sz w:val="24"/>
          <w:szCs w:val="24"/>
          <w:u w:val="single"/>
        </w:rPr>
      </w:pPr>
      <w:r>
        <w:rPr>
          <w:rFonts w:ascii="Comic Sans MS" w:hAnsi="Comic Sans MS" w:cs="Arial"/>
          <w:b/>
          <w:bCs/>
          <w:color w:val="1F497D" w:themeColor="text2"/>
          <w:spacing w:val="-2"/>
          <w:sz w:val="24"/>
          <w:szCs w:val="24"/>
          <w:u w:val="single"/>
        </w:rPr>
        <w:t>7. Z</w:t>
      </w:r>
      <w:r w:rsidRPr="005A31D2">
        <w:rPr>
          <w:rFonts w:ascii="Comic Sans MS" w:hAnsi="Comic Sans MS" w:cs="Arial"/>
          <w:b/>
          <w:bCs/>
          <w:color w:val="1F497D" w:themeColor="text2"/>
          <w:spacing w:val="-2"/>
          <w:sz w:val="24"/>
          <w:szCs w:val="24"/>
          <w:u w:val="single"/>
        </w:rPr>
        <w:t>asady bezpiecznego wykonywania robót budowlanych oraz występujące zagrożenia</w:t>
      </w:r>
    </w:p>
    <w:p w:rsidR="00DF1BC6" w:rsidRPr="005A31D2" w:rsidRDefault="00DF1BC6" w:rsidP="00786E52">
      <w:pPr>
        <w:pStyle w:val="Tekstpodstawowy"/>
        <w:spacing w:line="360" w:lineRule="auto"/>
        <w:rPr>
          <w:sz w:val="24"/>
          <w:szCs w:val="24"/>
        </w:rPr>
      </w:pPr>
      <w:r w:rsidRPr="005A31D2">
        <w:rPr>
          <w:sz w:val="24"/>
          <w:szCs w:val="24"/>
        </w:rPr>
        <w:t>Roboty ziemne</w:t>
      </w:r>
    </w:p>
    <w:p w:rsidR="00DF1BC6" w:rsidRPr="005A31D2" w:rsidRDefault="00DF1BC6" w:rsidP="00786E52">
      <w:pPr>
        <w:pStyle w:val="Tekstpodstawowy"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Warunki bezpiecznego prowadzenia robót ziemnych</w:t>
      </w:r>
    </w:p>
    <w:p w:rsidR="00DF1BC6" w:rsidRPr="005A31D2" w:rsidRDefault="00DF1BC6" w:rsidP="00786E52">
      <w:pPr>
        <w:pStyle w:val="Tekstpodstawowy"/>
        <w:numPr>
          <w:ilvl w:val="0"/>
          <w:numId w:val="32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Wykonywanie robót ziemnych należy prowadzić na podstawie planu organizacji robót określającego kolejność metody ich wykonania.</w:t>
      </w:r>
    </w:p>
    <w:p w:rsidR="00DF1BC6" w:rsidRPr="005A31D2" w:rsidRDefault="00DF1BC6" w:rsidP="00786E52">
      <w:pPr>
        <w:pStyle w:val="Tekstpodstawowy"/>
        <w:numPr>
          <w:ilvl w:val="0"/>
          <w:numId w:val="32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Przed rozpoczęciem robót ziemnych należy dokonać inwentaryzacji urządzeń podziemnych (instalacji wodociągowej, kanalizacyjnej, elektrycznej, gazowej, centralnego ogrzewania, telekomunikacyjnej) w celu ustalenia ewentualnych kolizji i zagrożeń.</w:t>
      </w:r>
    </w:p>
    <w:p w:rsidR="00DF1BC6" w:rsidRPr="005A31D2" w:rsidRDefault="00DF1BC6" w:rsidP="00786E52">
      <w:pPr>
        <w:pStyle w:val="Tekstpodstawowy"/>
        <w:numPr>
          <w:ilvl w:val="0"/>
          <w:numId w:val="33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lastRenderedPageBreak/>
        <w:t>Przy prowadzeniu robót ziemnych w bezpośrednim sąsiedztwie instalacji podziemnych należy określić bezpieczne odległości (w pionie i poziomie), w jakich mogą być prowadzone roboty przy użyciu sprzętu ciężkiego. Odległości bezpiecznego używania maszyn roboczych należy ustalić z jednostkami zarządzającymi tymi instalacjami.</w:t>
      </w:r>
    </w:p>
    <w:p w:rsidR="00DF1BC6" w:rsidRPr="005A31D2" w:rsidRDefault="00DF1BC6" w:rsidP="00786E52">
      <w:pPr>
        <w:pStyle w:val="Tekstpodstawowy"/>
        <w:numPr>
          <w:ilvl w:val="0"/>
          <w:numId w:val="33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W razie natrafienia na nie zinwentaryzowane przewody należy natychmiast przerwać prace i zawiadomić o tym kierownictwo budowy.</w:t>
      </w:r>
    </w:p>
    <w:p w:rsidR="00DF1BC6" w:rsidRPr="005A31D2" w:rsidRDefault="00DF1BC6" w:rsidP="00786E52">
      <w:pPr>
        <w:pStyle w:val="Tekstpodstawowy"/>
        <w:numPr>
          <w:ilvl w:val="0"/>
          <w:numId w:val="33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Podczas wykonywania wykopów niedopuszczalne jest tworzenie nawisów.</w:t>
      </w:r>
    </w:p>
    <w:p w:rsidR="00DF1BC6" w:rsidRPr="005A31D2" w:rsidRDefault="00DF1BC6" w:rsidP="00786E52">
      <w:pPr>
        <w:pStyle w:val="Tekstpodstawowy"/>
        <w:numPr>
          <w:ilvl w:val="0"/>
          <w:numId w:val="33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Urobek z wykopów powinien być: odkładany 1 m za klin odłamu gruntu jeśli ściany wykopu nie są umocnione lub odwożony bezpośrednio na składowisko.</w:t>
      </w:r>
    </w:p>
    <w:p w:rsidR="00DF1BC6" w:rsidRPr="005A31D2" w:rsidRDefault="00DF1BC6" w:rsidP="00786E52">
      <w:pPr>
        <w:pStyle w:val="Tekstpodstawowy"/>
        <w:numPr>
          <w:ilvl w:val="0"/>
          <w:numId w:val="33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W klinie odłamu gruntu nie wolno składować materiałów, urządzać dróg dojazdowych i przejść.</w:t>
      </w:r>
    </w:p>
    <w:p w:rsidR="00DF1BC6" w:rsidRPr="005A31D2" w:rsidRDefault="00DF1BC6" w:rsidP="00786E52">
      <w:pPr>
        <w:pStyle w:val="Tekstpodstawowy"/>
        <w:numPr>
          <w:ilvl w:val="0"/>
          <w:numId w:val="33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Przy wykonywaniu wykopu sprzętem zmechanizowanym pracownicy powinni znajdować się w bezpiecznej od niego odległości.</w:t>
      </w:r>
    </w:p>
    <w:p w:rsidR="00DF1BC6" w:rsidRPr="005A31D2" w:rsidRDefault="00DF1BC6" w:rsidP="00786E52">
      <w:pPr>
        <w:pStyle w:val="Tekstpodstawowy"/>
        <w:numPr>
          <w:ilvl w:val="0"/>
          <w:numId w:val="33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Podczas wykonywania robót wąsko przestrzennych osoby współpracujące z operatorem mogą znajdować się wyłącznie w części zabezpieczonej wykopu.</w:t>
      </w:r>
    </w:p>
    <w:p w:rsidR="00DF1BC6" w:rsidRPr="005A31D2" w:rsidRDefault="00DF1BC6" w:rsidP="00786E52">
      <w:pPr>
        <w:pStyle w:val="Tekstpodstawowy"/>
        <w:numPr>
          <w:ilvl w:val="0"/>
          <w:numId w:val="33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Każdorazowe rozpoczęcie prac w wykopie wymaga sprawdzenia jego obudowy lub skarp.</w:t>
      </w:r>
    </w:p>
    <w:p w:rsidR="00DF1BC6" w:rsidRPr="005A31D2" w:rsidRDefault="00DF1BC6" w:rsidP="00786E52">
      <w:pPr>
        <w:pStyle w:val="Tekstpodstawowy"/>
        <w:numPr>
          <w:ilvl w:val="0"/>
          <w:numId w:val="33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Jeżeli głębokość wykopu jest większa niż 1m należy wykonać zejścia do wykopu. Odległość między zejściami do wykopu nie powinna przekraczać 20m.</w:t>
      </w:r>
    </w:p>
    <w:p w:rsidR="00DF1BC6" w:rsidRPr="005A31D2" w:rsidRDefault="00DF1BC6" w:rsidP="00786E52">
      <w:pPr>
        <w:pStyle w:val="Tekstpodstawowy"/>
        <w:numPr>
          <w:ilvl w:val="0"/>
          <w:numId w:val="33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Ściany wykopu należy zabezpieczyć zgodnie z opracowanym planem wykonania robót ziemnych (skarpowanie, szalunki, rozpory).</w:t>
      </w:r>
    </w:p>
    <w:p w:rsidR="00DF1BC6" w:rsidRPr="005A31D2" w:rsidRDefault="00DF1BC6" w:rsidP="00786E52">
      <w:pPr>
        <w:pStyle w:val="Tekstpodstawowy"/>
        <w:numPr>
          <w:ilvl w:val="0"/>
          <w:numId w:val="33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Krawędzie wykopów oznaczyć i zabezpieczyć przed osobami postronnymi zgodnie z obowiązującymi przepisami.</w:t>
      </w:r>
    </w:p>
    <w:p w:rsidR="00DF1BC6" w:rsidRPr="005A31D2" w:rsidRDefault="00DF1BC6" w:rsidP="00786E52">
      <w:pPr>
        <w:pStyle w:val="Tekstpodstawowy"/>
        <w:numPr>
          <w:ilvl w:val="0"/>
          <w:numId w:val="33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Zabrania się w miejscu prowadzenia wykopów prowadzenia jednocześnie innych robót oraz przebywania osób postronnych.</w:t>
      </w:r>
    </w:p>
    <w:p w:rsidR="00DF1BC6" w:rsidRPr="005A31D2" w:rsidRDefault="00DF1BC6" w:rsidP="00786E52">
      <w:pPr>
        <w:pStyle w:val="Tekstpodstawowy"/>
        <w:numPr>
          <w:ilvl w:val="0"/>
          <w:numId w:val="33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Prowadzenie robót ziemnych w pobliżu instalacji podziemnych, a także głębienie wykopów poszukiwawczych powinno odbywać się ręcznie.</w:t>
      </w:r>
    </w:p>
    <w:p w:rsidR="00DF1BC6" w:rsidRPr="005A31D2" w:rsidRDefault="00DF1BC6" w:rsidP="00786E52">
      <w:pPr>
        <w:pStyle w:val="Tekstpodstawowy"/>
        <w:numPr>
          <w:ilvl w:val="0"/>
          <w:numId w:val="33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 xml:space="preserve">W czasie wykonywania wykopów w miejscach dostępnych dla osób </w:t>
      </w:r>
      <w:r w:rsidRPr="005A31D2">
        <w:rPr>
          <w:sz w:val="24"/>
          <w:szCs w:val="24"/>
        </w:rPr>
        <w:lastRenderedPageBreak/>
        <w:t>niezatrudnionych przy tych robotach należy wokół wykopów pozostawionych w czasie zmroku i w nocy ustawić balustrady zaopatrzone w światło ostrzegawcze koloru czerwonego.</w:t>
      </w:r>
    </w:p>
    <w:p w:rsidR="00DF1BC6" w:rsidRPr="005A31D2" w:rsidRDefault="00DF1BC6" w:rsidP="00786E52">
      <w:pPr>
        <w:pStyle w:val="Tekstpodstawowy"/>
        <w:numPr>
          <w:ilvl w:val="0"/>
          <w:numId w:val="33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Jeżeli teren, na którym wykonywane są roboty ziemne, nie może być ogrodzony, wykonawca robót powinien zapewnić stały dozór.</w:t>
      </w:r>
    </w:p>
    <w:p w:rsidR="00DF1BC6" w:rsidRPr="005A31D2" w:rsidRDefault="00DF1BC6" w:rsidP="00786E52">
      <w:pPr>
        <w:pStyle w:val="Tekstpodstawowy"/>
        <w:numPr>
          <w:ilvl w:val="0"/>
          <w:numId w:val="33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Koparka w czasie pracy powinna być ustawiona w odległości od wykopu co najmniej 0,6m poza granicą klina naturalnego odłamu gruntu. Przebywanie osób pomiędzy ścianą wykopu a koparką, nawet w czasie postoju jest zabronione.</w:t>
      </w:r>
    </w:p>
    <w:p w:rsidR="00DF1BC6" w:rsidRPr="005A31D2" w:rsidRDefault="00DF1BC6" w:rsidP="00786E52">
      <w:pPr>
        <w:pStyle w:val="Tekstpodstawowy"/>
        <w:numPr>
          <w:ilvl w:val="0"/>
          <w:numId w:val="33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W czasie wykonywania koparką wykopów wąsko przestrzennych należy wykonywać obudowę wyłącznie z zabezpieczonej części wykopu lub zastosować obudowę prefabrykowaną, z użyciem wcześniej przewidzianych urządzeń mechanicznych.</w:t>
      </w:r>
    </w:p>
    <w:p w:rsidR="00DF1BC6" w:rsidRPr="005A31D2" w:rsidRDefault="00DF1BC6" w:rsidP="00786E52">
      <w:pPr>
        <w:pStyle w:val="Tekstpodstawowy"/>
        <w:numPr>
          <w:ilvl w:val="0"/>
          <w:numId w:val="33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Ruch środków transportowych obok wykopów powinien odbywać się poza granicą klina naturalnego odłamu gruntu.</w:t>
      </w:r>
    </w:p>
    <w:p w:rsidR="00DF1BC6" w:rsidRPr="005A31D2" w:rsidRDefault="00DF1BC6" w:rsidP="00786E52">
      <w:pPr>
        <w:pStyle w:val="Tekstpodstawowy"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Najczęściej występujące zagrożenia przy robotach ziemnych</w:t>
      </w:r>
    </w:p>
    <w:p w:rsidR="00DF1BC6" w:rsidRPr="005A31D2" w:rsidRDefault="00DF1BC6" w:rsidP="00786E52">
      <w:pPr>
        <w:pStyle w:val="Tekstpodstawowy"/>
        <w:numPr>
          <w:ilvl w:val="0"/>
          <w:numId w:val="34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wykonywanie robót niezgodnie z założoną technologią robót,</w:t>
      </w:r>
    </w:p>
    <w:p w:rsidR="00DF1BC6" w:rsidRPr="005A31D2" w:rsidRDefault="00DF1BC6" w:rsidP="00786E52">
      <w:pPr>
        <w:pStyle w:val="Tekstpodstawowy"/>
        <w:numPr>
          <w:ilvl w:val="0"/>
          <w:numId w:val="34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nieprzestrzeganie warunków BHP podczas robót przy czynnych instalacjach,</w:t>
      </w:r>
    </w:p>
    <w:p w:rsidR="00DF1BC6" w:rsidRPr="005A31D2" w:rsidRDefault="00DF1BC6" w:rsidP="00786E52">
      <w:pPr>
        <w:pStyle w:val="Tekstpodstawowy"/>
        <w:numPr>
          <w:ilvl w:val="0"/>
          <w:numId w:val="34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nie zachowanie odpowiedniego nachylenia skarpy,</w:t>
      </w:r>
    </w:p>
    <w:p w:rsidR="00DF1BC6" w:rsidRPr="005A31D2" w:rsidRDefault="00DF1BC6" w:rsidP="00786E52">
      <w:pPr>
        <w:pStyle w:val="Tekstpodstawowy"/>
        <w:numPr>
          <w:ilvl w:val="0"/>
          <w:numId w:val="34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składowanie materiałów na krawędzi wykopu,</w:t>
      </w:r>
    </w:p>
    <w:p w:rsidR="00DF1BC6" w:rsidRPr="005A31D2" w:rsidRDefault="00DF1BC6" w:rsidP="00786E52">
      <w:pPr>
        <w:pStyle w:val="Tekstpodstawowy"/>
        <w:numPr>
          <w:ilvl w:val="0"/>
          <w:numId w:val="34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pogłębianie wykopów wąsko przestrzennych ponad dopuszczalne zagłębienie,</w:t>
      </w:r>
    </w:p>
    <w:p w:rsidR="00DF1BC6" w:rsidRPr="005A31D2" w:rsidRDefault="00DF1BC6" w:rsidP="00786E52">
      <w:pPr>
        <w:pStyle w:val="Tekstpodstawowy"/>
        <w:numPr>
          <w:ilvl w:val="0"/>
          <w:numId w:val="34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niestaranne wykonanie szalunków lub ich brak,</w:t>
      </w:r>
    </w:p>
    <w:p w:rsidR="00DF1BC6" w:rsidRPr="005A31D2" w:rsidRDefault="00DF1BC6" w:rsidP="00786E52">
      <w:pPr>
        <w:pStyle w:val="Tekstpodstawowy"/>
        <w:numPr>
          <w:ilvl w:val="0"/>
          <w:numId w:val="34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użycie niewłaściwych materiałów do wykonania szalunków,</w:t>
      </w:r>
    </w:p>
    <w:p w:rsidR="00DF1BC6" w:rsidRPr="005A31D2" w:rsidRDefault="00DF1BC6" w:rsidP="00786E52">
      <w:pPr>
        <w:pStyle w:val="Tekstpodstawowy"/>
        <w:numPr>
          <w:ilvl w:val="0"/>
          <w:numId w:val="34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brak lub niewłaściwe zejścia do wykopów,</w:t>
      </w:r>
    </w:p>
    <w:p w:rsidR="00DF1BC6" w:rsidRPr="005A31D2" w:rsidRDefault="00DF1BC6" w:rsidP="00786E52">
      <w:pPr>
        <w:pStyle w:val="Tekstpodstawowy"/>
        <w:numPr>
          <w:ilvl w:val="0"/>
          <w:numId w:val="34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przebywanie w zasięgu pracy ramienia koparki,</w:t>
      </w:r>
    </w:p>
    <w:p w:rsidR="00DF1BC6" w:rsidRPr="005A31D2" w:rsidRDefault="00DF1BC6" w:rsidP="00786E52">
      <w:pPr>
        <w:pStyle w:val="Tekstpodstawowy"/>
        <w:numPr>
          <w:ilvl w:val="0"/>
          <w:numId w:val="34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wykonywanie napraw sprzętu lub środków transportu bez należytego zabezpieczenia przed osunięciem się sprzętu,</w:t>
      </w:r>
    </w:p>
    <w:p w:rsidR="00DF1BC6" w:rsidRPr="005A31D2" w:rsidRDefault="00DF1BC6" w:rsidP="00786E52">
      <w:pPr>
        <w:pStyle w:val="Tekstpodstawowy"/>
        <w:numPr>
          <w:ilvl w:val="0"/>
          <w:numId w:val="34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t>brak kontroli izolacji kabli energetycznych i przewodów doprowadzających energię elektryczną, np. do pomp,</w:t>
      </w:r>
    </w:p>
    <w:p w:rsidR="00DF1BC6" w:rsidRPr="005A31D2" w:rsidRDefault="00DF1BC6" w:rsidP="00786E52">
      <w:pPr>
        <w:pStyle w:val="Tekstpodstawowy"/>
        <w:numPr>
          <w:ilvl w:val="0"/>
          <w:numId w:val="34"/>
        </w:numPr>
        <w:suppressAutoHyphens/>
        <w:spacing w:line="360" w:lineRule="auto"/>
        <w:jc w:val="both"/>
        <w:rPr>
          <w:sz w:val="24"/>
          <w:szCs w:val="24"/>
        </w:rPr>
      </w:pPr>
      <w:r w:rsidRPr="005A31D2">
        <w:rPr>
          <w:sz w:val="24"/>
          <w:szCs w:val="24"/>
        </w:rPr>
        <w:lastRenderedPageBreak/>
        <w:t>lekceważenie zagrożeń ze strony niewypałów.</w:t>
      </w:r>
    </w:p>
    <w:p w:rsidR="007A734B" w:rsidRDefault="007A734B">
      <w:pPr>
        <w:widowControl/>
        <w:spacing w:after="200" w:line="276" w:lineRule="auto"/>
        <w:rPr>
          <w:rFonts w:ascii="Comic Sans MS" w:hAnsi="Comic Sans MS" w:cs="Arial"/>
          <w:b/>
          <w:bCs/>
          <w:color w:val="1F497D" w:themeColor="text2"/>
          <w:spacing w:val="-2"/>
          <w:sz w:val="24"/>
          <w:szCs w:val="24"/>
          <w:u w:val="single"/>
        </w:rPr>
      </w:pPr>
    </w:p>
    <w:p w:rsidR="00DF1BC6" w:rsidRPr="003F7E89" w:rsidRDefault="00CD10B7" w:rsidP="00786E52">
      <w:pPr>
        <w:shd w:val="clear" w:color="auto" w:fill="FFFFFF"/>
        <w:spacing w:before="100" w:beforeAutospacing="1" w:after="100" w:afterAutospacing="1" w:line="360" w:lineRule="auto"/>
        <w:ind w:left="10"/>
        <w:rPr>
          <w:rFonts w:ascii="Comic Sans MS" w:hAnsi="Comic Sans MS" w:cs="Arial"/>
          <w:b/>
          <w:bCs/>
          <w:color w:val="1F497D" w:themeColor="text2"/>
          <w:spacing w:val="-2"/>
          <w:sz w:val="24"/>
          <w:szCs w:val="24"/>
          <w:u w:val="single"/>
        </w:rPr>
      </w:pPr>
      <w:r>
        <w:rPr>
          <w:rFonts w:ascii="Comic Sans MS" w:hAnsi="Comic Sans MS" w:cs="Arial"/>
          <w:b/>
          <w:bCs/>
          <w:color w:val="1F497D" w:themeColor="text2"/>
          <w:spacing w:val="-2"/>
          <w:sz w:val="24"/>
          <w:szCs w:val="24"/>
          <w:u w:val="single"/>
        </w:rPr>
        <w:t>8</w:t>
      </w:r>
      <w:r w:rsidR="00DF1BC6" w:rsidRPr="003F7E89">
        <w:rPr>
          <w:rFonts w:ascii="Comic Sans MS" w:hAnsi="Comic Sans MS" w:cs="Arial"/>
          <w:b/>
          <w:bCs/>
          <w:color w:val="1F497D" w:themeColor="text2"/>
          <w:spacing w:val="-2"/>
          <w:sz w:val="24"/>
          <w:szCs w:val="24"/>
          <w:u w:val="single"/>
        </w:rPr>
        <w:t>. Ogólne wytyczne inwestycji</w:t>
      </w:r>
    </w:p>
    <w:p w:rsidR="00DF1BC6" w:rsidRDefault="00DF1BC6" w:rsidP="00786E52">
      <w:pPr>
        <w:spacing w:before="100" w:beforeAutospacing="1" w:after="100" w:afterAutospacing="1" w:line="360" w:lineRule="auto"/>
        <w:ind w:firstLine="1"/>
        <w:jc w:val="both"/>
        <w:rPr>
          <w:rFonts w:cs="Arial"/>
          <w:sz w:val="24"/>
          <w:szCs w:val="24"/>
        </w:rPr>
      </w:pPr>
      <w:r w:rsidRPr="008A3505">
        <w:rPr>
          <w:sz w:val="24"/>
          <w:szCs w:val="24"/>
        </w:rPr>
        <w:t>Wytyczenie robót należy powierzyć uprawnionemu geodecie. W obrębie istniejącego uzbrojenia podziemnego roboty ziemne należy wykonywać ręcznie wykonując przekopy próbne. W czasie realizacji robót należy dokonać odbiorów cząstkowych robót ulegających zakryciu z wpisem do dziennika budowy. Po zakończeniu robót zlecić należy wykonanie geodezyjnej inwentaryzacji powykonawczej. Materiały użyte na budowie winny posiadać świadectwo jakości oraz atest zdrowotny.</w:t>
      </w:r>
      <w:r w:rsidRPr="008A3505">
        <w:rPr>
          <w:b/>
          <w:sz w:val="24"/>
          <w:szCs w:val="24"/>
        </w:rPr>
        <w:t xml:space="preserve"> </w:t>
      </w:r>
      <w:r w:rsidRPr="008A3505">
        <w:rPr>
          <w:sz w:val="24"/>
          <w:szCs w:val="24"/>
        </w:rPr>
        <w:t xml:space="preserve">Wszystkie roboty muszą być wykonywane przez pracowników posiadających odpowiednie kwalifikacje pod stałym nadzorem osoby posiadającej uprawnienia budowlane. </w:t>
      </w:r>
      <w:r w:rsidRPr="008A3505">
        <w:rPr>
          <w:rFonts w:cs="Arial"/>
          <w:sz w:val="24"/>
          <w:szCs w:val="24"/>
        </w:rPr>
        <w:t>O ewentualnym zamiarze dokonania isto</w:t>
      </w:r>
      <w:r>
        <w:rPr>
          <w:rFonts w:cs="Arial"/>
          <w:sz w:val="24"/>
          <w:szCs w:val="24"/>
        </w:rPr>
        <w:t xml:space="preserve">tnych zmian w projekcie, oraz w </w:t>
      </w:r>
      <w:r w:rsidRPr="008A3505">
        <w:rPr>
          <w:rFonts w:cs="Arial"/>
          <w:sz w:val="24"/>
          <w:szCs w:val="24"/>
        </w:rPr>
        <w:t>przypadkach opisanych w opisie technicznym powinien zostać powiadomiony projektant. Jakość robót musi odpowiadać wymaganiom zawartym w opracowaniu „Warunki techniczne wykonania i odbioru robót budowlano-montażowych”. W czasie prowadzenia prac budowlanych obowiązuje przestrzeganie przepisów dotyczących bezpieczeństwa i higieny pracy przy wykonywaniu robót budowlano-montażowych.</w:t>
      </w:r>
    </w:p>
    <w:p w:rsidR="00DF1BC6" w:rsidRPr="00570DC2" w:rsidRDefault="002A13D4" w:rsidP="00786E52">
      <w:pPr>
        <w:spacing w:line="360" w:lineRule="auto"/>
        <w:ind w:left="1080"/>
        <w:jc w:val="right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O</w:t>
      </w:r>
      <w:r w:rsidR="00DF1BC6" w:rsidRPr="00570DC2">
        <w:rPr>
          <w:rFonts w:cs="Arial"/>
          <w:sz w:val="24"/>
          <w:szCs w:val="24"/>
        </w:rPr>
        <w:t xml:space="preserve">pracował: </w:t>
      </w:r>
    </w:p>
    <w:p w:rsidR="000D14CF" w:rsidRDefault="000D14CF" w:rsidP="00786E52">
      <w:pPr>
        <w:spacing w:before="100" w:beforeAutospacing="1" w:after="100" w:afterAutospacing="1" w:line="360" w:lineRule="auto"/>
        <w:jc w:val="center"/>
        <w:rPr>
          <w:rFonts w:cs="Arial"/>
          <w:sz w:val="24"/>
          <w:szCs w:val="24"/>
        </w:rPr>
      </w:pPr>
    </w:p>
    <w:p w:rsidR="00570DC2" w:rsidRDefault="00570DC2" w:rsidP="00786E52">
      <w:pPr>
        <w:widowControl/>
        <w:spacing w:after="200" w:line="360" w:lineRule="auto"/>
        <w:rPr>
          <w:rFonts w:cs="Arial"/>
          <w:sz w:val="24"/>
          <w:szCs w:val="24"/>
        </w:rPr>
      </w:pPr>
    </w:p>
    <w:p w:rsidR="00E04C12" w:rsidRDefault="00E04C12" w:rsidP="00786E52">
      <w:pPr>
        <w:widowControl/>
        <w:spacing w:after="200" w:line="360" w:lineRule="auto"/>
        <w:rPr>
          <w:rFonts w:cs="Arial"/>
          <w:sz w:val="24"/>
          <w:szCs w:val="24"/>
        </w:rPr>
      </w:pPr>
    </w:p>
    <w:p w:rsidR="00E04C12" w:rsidRDefault="00E04C12" w:rsidP="00786E52">
      <w:pPr>
        <w:widowControl/>
        <w:spacing w:after="200" w:line="360" w:lineRule="auto"/>
        <w:rPr>
          <w:rFonts w:cs="Arial"/>
          <w:sz w:val="24"/>
          <w:szCs w:val="24"/>
        </w:rPr>
      </w:pPr>
    </w:p>
    <w:p w:rsidR="00E04C12" w:rsidRDefault="00E04C12" w:rsidP="00786E52">
      <w:pPr>
        <w:widowControl/>
        <w:spacing w:after="200" w:line="360" w:lineRule="auto"/>
        <w:rPr>
          <w:rFonts w:cs="Arial"/>
          <w:sz w:val="24"/>
          <w:szCs w:val="24"/>
        </w:rPr>
      </w:pPr>
    </w:p>
    <w:p w:rsidR="00E04C12" w:rsidRPr="00551107" w:rsidRDefault="00E04C12" w:rsidP="00786E52">
      <w:pPr>
        <w:widowControl/>
        <w:spacing w:after="200" w:line="360" w:lineRule="auto"/>
        <w:rPr>
          <w:rFonts w:cs="Arial"/>
        </w:rPr>
      </w:pPr>
    </w:p>
    <w:p w:rsidR="00570DC2" w:rsidRPr="00551107" w:rsidRDefault="00570DC2" w:rsidP="00786E52">
      <w:pPr>
        <w:spacing w:before="100" w:beforeAutospacing="1" w:after="100" w:afterAutospacing="1" w:line="360" w:lineRule="auto"/>
        <w:rPr>
          <w:rFonts w:cs="Arial"/>
        </w:rPr>
      </w:pPr>
    </w:p>
    <w:p w:rsidR="00570DC2" w:rsidRDefault="00570DC2" w:rsidP="00786E52">
      <w:pPr>
        <w:spacing w:before="100" w:beforeAutospacing="1" w:after="100" w:afterAutospacing="1" w:line="360" w:lineRule="auto"/>
        <w:rPr>
          <w:rFonts w:cs="Arial"/>
        </w:rPr>
      </w:pPr>
    </w:p>
    <w:p w:rsidR="00F16E1D" w:rsidRDefault="00F16E1D" w:rsidP="00786E52">
      <w:pPr>
        <w:spacing w:before="100" w:beforeAutospacing="1" w:after="100" w:afterAutospacing="1" w:line="360" w:lineRule="auto"/>
        <w:rPr>
          <w:rFonts w:cs="Arial"/>
        </w:rPr>
      </w:pPr>
    </w:p>
    <w:p w:rsidR="00F16E1D" w:rsidRDefault="00F16E1D" w:rsidP="00786E52">
      <w:pPr>
        <w:spacing w:before="100" w:beforeAutospacing="1" w:after="100" w:afterAutospacing="1" w:line="360" w:lineRule="auto"/>
        <w:rPr>
          <w:rFonts w:cs="Arial"/>
        </w:rPr>
      </w:pPr>
    </w:p>
    <w:p w:rsidR="00786E52" w:rsidRDefault="00786E52">
      <w:pPr>
        <w:widowControl/>
        <w:spacing w:after="200" w:line="276" w:lineRule="auto"/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</w:pPr>
    </w:p>
    <w:p w:rsidR="00786E52" w:rsidRDefault="00786E52" w:rsidP="00786E52">
      <w:pPr>
        <w:shd w:val="clear" w:color="auto" w:fill="FFFFFF"/>
        <w:spacing w:before="100" w:beforeAutospacing="1" w:after="100" w:afterAutospacing="1" w:line="360" w:lineRule="auto"/>
        <w:ind w:left="11" w:right="41"/>
        <w:jc w:val="center"/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</w:pPr>
    </w:p>
    <w:p w:rsidR="00786E52" w:rsidRDefault="00786E52" w:rsidP="00786E52">
      <w:pPr>
        <w:shd w:val="clear" w:color="auto" w:fill="FFFFFF"/>
        <w:spacing w:before="100" w:beforeAutospacing="1" w:after="100" w:afterAutospacing="1" w:line="360" w:lineRule="auto"/>
        <w:ind w:left="11" w:right="41"/>
        <w:jc w:val="center"/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</w:pPr>
    </w:p>
    <w:p w:rsidR="00E51D9E" w:rsidRPr="00E16A48" w:rsidRDefault="00E51D9E" w:rsidP="00786E52">
      <w:pPr>
        <w:shd w:val="clear" w:color="auto" w:fill="FFFFFF"/>
        <w:spacing w:before="100" w:beforeAutospacing="1" w:after="100" w:afterAutospacing="1" w:line="360" w:lineRule="auto"/>
        <w:ind w:left="11" w:right="41"/>
        <w:jc w:val="center"/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</w:pPr>
      <w:r w:rsidRPr="00E16A48"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  <w:t>ZAŁĄCZNIKI</w:t>
      </w:r>
    </w:p>
    <w:p w:rsidR="00E51D9E" w:rsidRPr="00551107" w:rsidRDefault="00E51D9E" w:rsidP="00786E52">
      <w:pPr>
        <w:spacing w:before="100" w:beforeAutospacing="1" w:after="100" w:afterAutospacing="1" w:line="360" w:lineRule="auto"/>
        <w:rPr>
          <w:rFonts w:cs="Arial"/>
        </w:rPr>
      </w:pPr>
    </w:p>
    <w:p w:rsidR="00E51D9E" w:rsidRPr="00551107" w:rsidRDefault="00E51D9E" w:rsidP="00786E52">
      <w:pPr>
        <w:spacing w:before="100" w:beforeAutospacing="1" w:after="100" w:afterAutospacing="1" w:line="360" w:lineRule="auto"/>
        <w:rPr>
          <w:rFonts w:cs="Arial"/>
        </w:rPr>
      </w:pPr>
    </w:p>
    <w:p w:rsidR="00E51D9E" w:rsidRPr="00551107" w:rsidRDefault="00E51D9E" w:rsidP="00786E52">
      <w:pPr>
        <w:spacing w:before="100" w:beforeAutospacing="1" w:after="100" w:afterAutospacing="1" w:line="360" w:lineRule="auto"/>
        <w:rPr>
          <w:rFonts w:cs="Arial"/>
        </w:rPr>
      </w:pPr>
    </w:p>
    <w:p w:rsidR="00E51D9E" w:rsidRPr="00551107" w:rsidRDefault="00E51D9E" w:rsidP="00786E52">
      <w:pPr>
        <w:spacing w:before="100" w:beforeAutospacing="1" w:after="100" w:afterAutospacing="1" w:line="360" w:lineRule="auto"/>
        <w:rPr>
          <w:rFonts w:cs="Arial"/>
        </w:rPr>
      </w:pPr>
    </w:p>
    <w:p w:rsidR="001B66F5" w:rsidRDefault="00E16A48" w:rsidP="00786E52">
      <w:pPr>
        <w:widowControl/>
        <w:spacing w:after="200" w:line="360" w:lineRule="auto"/>
        <w:rPr>
          <w:rFonts w:ascii="Comic Sans MS" w:hAnsi="Comic Sans MS" w:cs="Arial"/>
          <w:bCs/>
          <w:color w:val="000000"/>
          <w:spacing w:val="-2"/>
          <w:sz w:val="24"/>
          <w:szCs w:val="24"/>
        </w:rPr>
      </w:pPr>
      <w:r>
        <w:rPr>
          <w:rFonts w:cs="Arial"/>
        </w:rPr>
        <w:br w:type="page"/>
      </w:r>
    </w:p>
    <w:p w:rsidR="00D33970" w:rsidRDefault="00A86512">
      <w:pPr>
        <w:widowControl/>
        <w:spacing w:after="200" w:line="276" w:lineRule="auto"/>
        <w:rPr>
          <w:rFonts w:ascii="Comic Sans MS" w:eastAsia="Lucida Sans Unicode" w:hAnsi="Comic Sans MS" w:cs="Tahoma"/>
          <w:b/>
          <w:bCs/>
          <w:snapToGrid/>
          <w:color w:val="1F497D" w:themeColor="text2"/>
          <w:sz w:val="32"/>
          <w:szCs w:val="32"/>
          <w:u w:val="single"/>
        </w:rPr>
      </w:pPr>
      <w:r>
        <w:rPr>
          <w:rFonts w:ascii="Comic Sans MS" w:eastAsia="Lucida Sans Unicode" w:hAnsi="Comic Sans MS" w:cs="Tahoma"/>
          <w:b/>
          <w:bCs/>
          <w:noProof/>
          <w:snapToGrid/>
          <w:color w:val="1F497D" w:themeColor="text2"/>
          <w:sz w:val="32"/>
          <w:szCs w:val="32"/>
          <w:u w:val="single"/>
        </w:rPr>
        <w:lastRenderedPageBreak/>
        <w:drawing>
          <wp:inline distT="0" distB="0" distL="0" distR="0">
            <wp:extent cx="5760720" cy="8148320"/>
            <wp:effectExtent l="0" t="0" r="0" b="508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cencja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6261" w:rsidRDefault="00266261">
      <w:pPr>
        <w:widowControl/>
        <w:spacing w:after="200" w:line="276" w:lineRule="auto"/>
        <w:rPr>
          <w:rFonts w:cs="Arial"/>
        </w:rPr>
      </w:pPr>
      <w:r>
        <w:rPr>
          <w:rFonts w:cs="Arial"/>
        </w:rPr>
        <w:br w:type="page"/>
      </w:r>
    </w:p>
    <w:p w:rsidR="00786E52" w:rsidRDefault="00786E52">
      <w:pPr>
        <w:widowControl/>
        <w:spacing w:after="200" w:line="276" w:lineRule="auto"/>
        <w:rPr>
          <w:rFonts w:cs="Arial"/>
        </w:rPr>
      </w:pPr>
      <w:r>
        <w:rPr>
          <w:rFonts w:cs="Arial"/>
        </w:rPr>
        <w:lastRenderedPageBreak/>
        <w:t>Zestawienie zjazdów.</w:t>
      </w:r>
    </w:p>
    <w:tbl>
      <w:tblPr>
        <w:tblW w:w="3620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640"/>
        <w:gridCol w:w="1060"/>
      </w:tblGrid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L.P.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km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str.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pow. [m2]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0+090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3,4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0+120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P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10,9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0+257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P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22,4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0+294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P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21,3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0+316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P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22,7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0+339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P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24,2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0+356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P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25,9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0+410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P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19,5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0+468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P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22,8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0+479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15,7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0+486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P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25,4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0+534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P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24,5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0+541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P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24,2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0+557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P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23,6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0+653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P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18,7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0+668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P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19,8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0+718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18,9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0+765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P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24,4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0+777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P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25,0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0+790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P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23,2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0+842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17,6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0+844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P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27,2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0+879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P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25,8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0+926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P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20,5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0+941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P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20,5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0+971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P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19,8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1+006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P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20,8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1+026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P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21,0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1+026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17,6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1+052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P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14,2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31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1+106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22,5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1+210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22,8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1+267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18,3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1+336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17,1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1+403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13,5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1+428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14,2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37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1+446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14,8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1+532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14,1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39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1+558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17,1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1+576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19,9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lastRenderedPageBreak/>
              <w:t>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1+585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20,7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42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1+612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23,3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1+629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23,9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44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1+652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23,5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1+676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22,0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1+700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20,9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47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1+721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22,7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48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1+731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21,1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49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1+753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24,3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1+787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25,0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1+808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23,2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1+814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23,0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1+855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20,8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54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1+879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20,9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1+894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20,9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56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1+921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20,9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57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1+959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17,9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1+975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19,1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2+002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22,3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2+038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25,2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61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2+053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24,6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2+117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23,3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63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2+144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30,1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64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2+159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27,2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65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2+183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26,6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66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2+217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22,1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2+241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16,6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68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2+261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17,3</w:t>
            </w:r>
          </w:p>
        </w:tc>
      </w:tr>
      <w:tr w:rsidR="00CB0F63" w:rsidRPr="00CB0F63" w:rsidTr="00CB0F63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69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2+284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L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0F63" w:rsidRPr="00CB0F63" w:rsidRDefault="00CB0F63" w:rsidP="00CB0F63">
            <w:pPr>
              <w:widowControl/>
              <w:jc w:val="center"/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</w:pPr>
            <w:r w:rsidRPr="00CB0F63">
              <w:rPr>
                <w:rFonts w:ascii="Calibri" w:hAnsi="Calibri" w:cs="Calibri"/>
                <w:snapToGrid/>
                <w:color w:val="000000"/>
                <w:sz w:val="22"/>
                <w:szCs w:val="22"/>
              </w:rPr>
              <w:t>15,5</w:t>
            </w:r>
          </w:p>
        </w:tc>
      </w:tr>
    </w:tbl>
    <w:p w:rsidR="00CA6198" w:rsidRDefault="00CA6198">
      <w:pPr>
        <w:widowControl/>
        <w:spacing w:after="200" w:line="276" w:lineRule="auto"/>
        <w:rPr>
          <w:rFonts w:cs="Arial"/>
        </w:rPr>
      </w:pPr>
    </w:p>
    <w:p w:rsidR="00CA6198" w:rsidRDefault="00CA6198">
      <w:pPr>
        <w:widowControl/>
        <w:spacing w:after="200" w:line="276" w:lineRule="auto"/>
        <w:rPr>
          <w:rFonts w:cs="Arial"/>
        </w:rPr>
      </w:pPr>
      <w:r>
        <w:rPr>
          <w:rFonts w:cs="Arial"/>
        </w:rPr>
        <w:br w:type="page"/>
      </w:r>
    </w:p>
    <w:p w:rsidR="00266261" w:rsidRDefault="00816BD4">
      <w:pPr>
        <w:widowControl/>
        <w:spacing w:after="200" w:line="276" w:lineRule="auto"/>
        <w:rPr>
          <w:rFonts w:cs="Arial"/>
        </w:rPr>
      </w:pPr>
      <w:r>
        <w:rPr>
          <w:rFonts w:cs="Arial"/>
          <w:noProof/>
          <w:snapToGrid/>
        </w:rPr>
        <w:lastRenderedPageBreak/>
        <w:drawing>
          <wp:inline distT="0" distB="0" distL="0" distR="0">
            <wp:extent cx="5760720" cy="8145780"/>
            <wp:effectExtent l="0" t="0" r="0" b="762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0001.tif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 w:rsidR="000E46E1">
        <w:rPr>
          <w:rFonts w:cs="Arial"/>
          <w:noProof/>
          <w:snapToGrid/>
        </w:rPr>
        <w:lastRenderedPageBreak/>
        <w:drawing>
          <wp:inline distT="0" distB="0" distL="0" distR="0">
            <wp:extent cx="5760720" cy="813943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0002.tif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39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cs="Arial"/>
          <w:noProof/>
          <w:snapToGrid/>
        </w:rPr>
        <w:lastRenderedPageBreak/>
        <w:drawing>
          <wp:inline distT="0" distB="0" distL="0" distR="0">
            <wp:extent cx="5760720" cy="8145780"/>
            <wp:effectExtent l="0" t="0" r="0" b="762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0003.tif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66261">
        <w:rPr>
          <w:rFonts w:cs="Arial"/>
        </w:rPr>
        <w:br w:type="page"/>
      </w:r>
    </w:p>
    <w:p w:rsidR="0066767C" w:rsidRDefault="0066767C" w:rsidP="0000249A">
      <w:pPr>
        <w:spacing w:before="100" w:beforeAutospacing="1" w:after="100" w:afterAutospacing="1"/>
        <w:rPr>
          <w:rFonts w:cs="Arial"/>
        </w:rPr>
      </w:pPr>
    </w:p>
    <w:p w:rsidR="00056E55" w:rsidRDefault="00056E55" w:rsidP="0000249A">
      <w:pPr>
        <w:spacing w:before="100" w:beforeAutospacing="1" w:after="100" w:afterAutospacing="1"/>
        <w:rPr>
          <w:rFonts w:cs="Arial"/>
        </w:rPr>
      </w:pPr>
    </w:p>
    <w:p w:rsidR="00056E55" w:rsidRDefault="00056E55" w:rsidP="0000249A">
      <w:pPr>
        <w:spacing w:before="100" w:beforeAutospacing="1" w:after="100" w:afterAutospacing="1"/>
        <w:rPr>
          <w:rFonts w:cs="Arial"/>
        </w:rPr>
      </w:pPr>
    </w:p>
    <w:p w:rsidR="00056E55" w:rsidRDefault="00056E55" w:rsidP="0000249A">
      <w:pPr>
        <w:spacing w:before="100" w:beforeAutospacing="1" w:after="100" w:afterAutospacing="1"/>
        <w:rPr>
          <w:rFonts w:cs="Arial"/>
        </w:rPr>
      </w:pPr>
    </w:p>
    <w:p w:rsidR="0066767C" w:rsidRDefault="0066767C" w:rsidP="0000249A">
      <w:pPr>
        <w:spacing w:before="100" w:beforeAutospacing="1" w:after="100" w:afterAutospacing="1"/>
        <w:rPr>
          <w:rFonts w:cs="Arial"/>
        </w:rPr>
      </w:pPr>
    </w:p>
    <w:p w:rsidR="0066767C" w:rsidRDefault="0066767C" w:rsidP="0000249A">
      <w:pPr>
        <w:spacing w:before="100" w:beforeAutospacing="1" w:after="100" w:afterAutospacing="1"/>
        <w:rPr>
          <w:rFonts w:cs="Arial"/>
        </w:rPr>
      </w:pPr>
    </w:p>
    <w:p w:rsidR="0066767C" w:rsidRDefault="0066767C" w:rsidP="0000249A">
      <w:pPr>
        <w:spacing w:before="100" w:beforeAutospacing="1" w:after="100" w:afterAutospacing="1"/>
        <w:rPr>
          <w:rFonts w:cs="Arial"/>
        </w:rPr>
      </w:pPr>
    </w:p>
    <w:p w:rsidR="0066767C" w:rsidRDefault="0066767C" w:rsidP="0000249A">
      <w:pPr>
        <w:spacing w:before="100" w:beforeAutospacing="1" w:after="100" w:afterAutospacing="1"/>
        <w:rPr>
          <w:rFonts w:cs="Arial"/>
        </w:rPr>
      </w:pPr>
    </w:p>
    <w:p w:rsidR="0066767C" w:rsidRPr="00551107" w:rsidRDefault="0066767C" w:rsidP="0000249A">
      <w:pPr>
        <w:spacing w:before="100" w:beforeAutospacing="1" w:after="100" w:afterAutospacing="1"/>
        <w:rPr>
          <w:rFonts w:cs="Arial"/>
        </w:rPr>
      </w:pPr>
    </w:p>
    <w:p w:rsidR="0000249A" w:rsidRPr="00551107" w:rsidRDefault="0000249A" w:rsidP="0000249A">
      <w:pPr>
        <w:spacing w:before="100" w:beforeAutospacing="1" w:after="100" w:afterAutospacing="1"/>
        <w:rPr>
          <w:rFonts w:cs="Arial"/>
        </w:rPr>
      </w:pPr>
    </w:p>
    <w:p w:rsidR="0000249A" w:rsidRPr="00E16A48" w:rsidRDefault="0000249A" w:rsidP="0000249A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</w:pPr>
      <w:r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  <w:t>CZĘŚĆ RYSUNKOWA</w:t>
      </w:r>
    </w:p>
    <w:p w:rsidR="007A4975" w:rsidRDefault="007A4975" w:rsidP="0000249A">
      <w:pPr>
        <w:jc w:val="center"/>
      </w:pPr>
    </w:p>
    <w:sectPr w:rsidR="007A4975" w:rsidSect="00B75AFF">
      <w:headerReference w:type="default" r:id="rId20"/>
      <w:footerReference w:type="default" r:id="rId21"/>
      <w:headerReference w:type="first" r:id="rId22"/>
      <w:footerReference w:type="first" r:id="rId23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12553" w:rsidRDefault="00012553" w:rsidP="00E51D9E">
      <w:r>
        <w:separator/>
      </w:r>
    </w:p>
  </w:endnote>
  <w:endnote w:type="continuationSeparator" w:id="0">
    <w:p w:rsidR="00012553" w:rsidRDefault="00012553" w:rsidP="00E51D9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7881155"/>
      <w:docPartObj>
        <w:docPartGallery w:val="Page Numbers (Bottom of Page)"/>
        <w:docPartUnique/>
      </w:docPartObj>
    </w:sdtPr>
    <w:sdtEndPr/>
    <w:sdtContent>
      <w:p w:rsidR="00141DA0" w:rsidRDefault="00012553" w:rsidP="00E51D9E">
        <w:pPr>
          <w:pStyle w:val="Stopka"/>
          <w:jc w:val="center"/>
        </w:pPr>
        <w:r>
          <w:rPr>
            <w:color w:val="1F497D" w:themeColor="text2"/>
          </w:rPr>
          <w:pict>
            <v:rect id="_x0000_i1026" style="width:0;height:1.5pt" o:hralign="center" o:hrstd="t" o:hr="t" fillcolor="#a0a0a0" stroked="f"/>
          </w:pict>
        </w:r>
      </w:p>
      <w:p w:rsidR="00141DA0" w:rsidRDefault="00141DA0" w:rsidP="00E51D9E">
        <w:pPr>
          <w:pStyle w:val="Stopka"/>
        </w:pPr>
        <w:r>
          <w:tab/>
        </w:r>
        <w:r>
          <w:tab/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0E46E1">
          <w:rPr>
            <w:noProof/>
          </w:rPr>
          <w:t>22</w:t>
        </w:r>
        <w: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97522516"/>
      <w:docPartObj>
        <w:docPartGallery w:val="Page Numbers (Bottom of Page)"/>
        <w:docPartUnique/>
      </w:docPartObj>
    </w:sdtPr>
    <w:sdtEndPr/>
    <w:sdtContent>
      <w:p w:rsidR="00B75AFF" w:rsidRDefault="00012553" w:rsidP="00B75AFF">
        <w:pPr>
          <w:pStyle w:val="Stopka"/>
          <w:jc w:val="center"/>
        </w:pPr>
        <w:r>
          <w:rPr>
            <w:color w:val="1F497D" w:themeColor="text2"/>
          </w:rPr>
          <w:pict>
            <v:rect id="_x0000_i1028" style="width:0;height:1.5pt" o:hralign="center" o:hrstd="t" o:hr="t" fillcolor="#a0a0a0" stroked="f"/>
          </w:pict>
        </w:r>
      </w:p>
    </w:sdtContent>
  </w:sdt>
  <w:p w:rsidR="00B75AFF" w:rsidRDefault="00B75AFF" w:rsidP="00B75AFF">
    <w:pPr>
      <w:pStyle w:val="Stopka"/>
      <w:jc w:val="center"/>
      <w:rPr>
        <w:rFonts w:ascii="Comic Sans MS" w:eastAsia="Calibri" w:hAnsi="Comic Sans MS"/>
        <w:color w:val="C0504D" w:themeColor="accent2"/>
        <w:sz w:val="18"/>
        <w:szCs w:val="18"/>
      </w:rPr>
    </w:pPr>
    <w:r w:rsidRPr="00B75AFF">
      <w:rPr>
        <w:rFonts w:ascii="Comic Sans MS" w:eastAsia="Calibri" w:hAnsi="Comic Sans MS"/>
        <w:color w:val="C0504D" w:themeColor="accent2"/>
        <w:sz w:val="18"/>
        <w:szCs w:val="18"/>
      </w:rPr>
      <w:t xml:space="preserve">Wszelkie prawa autorskie zastrzeżone. Kopiowanie w jakiejkolwiek formie (części lub całości) bez zgody </w:t>
    </w:r>
    <w:r>
      <w:rPr>
        <w:rFonts w:ascii="Comic Sans MS" w:eastAsia="Calibri" w:hAnsi="Comic Sans MS"/>
        <w:color w:val="C0504D" w:themeColor="accent2"/>
        <w:sz w:val="18"/>
        <w:szCs w:val="18"/>
      </w:rPr>
      <w:t xml:space="preserve">biura projektowego </w:t>
    </w:r>
    <w:r w:rsidRPr="00B75AFF">
      <w:rPr>
        <w:rFonts w:ascii="Comic Sans MS" w:eastAsia="Calibri" w:hAnsi="Comic Sans MS"/>
        <w:color w:val="C0504D" w:themeColor="accent2"/>
        <w:sz w:val="18"/>
        <w:szCs w:val="18"/>
      </w:rPr>
      <w:t>„</w:t>
    </w:r>
    <w:r w:rsidRPr="00B75AFF">
      <w:rPr>
        <w:rFonts w:ascii="Comic Sans MS" w:eastAsia="Calibri" w:hAnsi="Comic Sans MS"/>
        <w:i/>
        <w:color w:val="C0504D" w:themeColor="accent2"/>
        <w:sz w:val="18"/>
        <w:szCs w:val="18"/>
      </w:rPr>
      <w:t>Usług</w:t>
    </w:r>
    <w:r>
      <w:rPr>
        <w:rFonts w:ascii="Comic Sans MS" w:eastAsia="Calibri" w:hAnsi="Comic Sans MS"/>
        <w:i/>
        <w:color w:val="C0504D" w:themeColor="accent2"/>
        <w:sz w:val="18"/>
        <w:szCs w:val="18"/>
      </w:rPr>
      <w:t>i</w:t>
    </w:r>
    <w:r w:rsidRPr="00B75AFF">
      <w:rPr>
        <w:rFonts w:ascii="Comic Sans MS" w:eastAsia="Calibri" w:hAnsi="Comic Sans MS"/>
        <w:i/>
        <w:color w:val="C0504D" w:themeColor="accent2"/>
        <w:sz w:val="18"/>
        <w:szCs w:val="18"/>
      </w:rPr>
      <w:t xml:space="preserve"> Drogow</w:t>
    </w:r>
    <w:r>
      <w:rPr>
        <w:rFonts w:ascii="Comic Sans MS" w:eastAsia="Calibri" w:hAnsi="Comic Sans MS"/>
        <w:i/>
        <w:color w:val="C0504D" w:themeColor="accent2"/>
        <w:sz w:val="18"/>
        <w:szCs w:val="18"/>
      </w:rPr>
      <w:t>e</w:t>
    </w:r>
    <w:r w:rsidRPr="00B75AFF">
      <w:rPr>
        <w:rFonts w:ascii="Comic Sans MS" w:eastAsia="Calibri" w:hAnsi="Comic Sans MS"/>
        <w:i/>
        <w:color w:val="C0504D" w:themeColor="accent2"/>
        <w:sz w:val="18"/>
        <w:szCs w:val="18"/>
      </w:rPr>
      <w:t xml:space="preserve">” </w:t>
    </w:r>
    <w:r w:rsidRPr="00B75AFF">
      <w:rPr>
        <w:rFonts w:ascii="Comic Sans MS" w:eastAsia="Calibri" w:hAnsi="Comic Sans MS"/>
        <w:color w:val="C0504D" w:themeColor="accent2"/>
        <w:sz w:val="18"/>
        <w:szCs w:val="18"/>
      </w:rPr>
      <w:t>jest zabronione. Podstawa prawna: Ustawa o prawie autorskim</w:t>
    </w:r>
  </w:p>
  <w:p w:rsidR="00B75AFF" w:rsidRPr="00B75AFF" w:rsidRDefault="00B75AFF" w:rsidP="00B75AFF">
    <w:pPr>
      <w:pStyle w:val="Stopka"/>
      <w:jc w:val="center"/>
      <w:rPr>
        <w:rFonts w:ascii="Comic Sans MS" w:eastAsia="Calibri" w:hAnsi="Comic Sans MS"/>
        <w:color w:val="C0504D" w:themeColor="accent2"/>
        <w:sz w:val="18"/>
        <w:szCs w:val="18"/>
      </w:rPr>
    </w:pPr>
    <w:r w:rsidRPr="00B75AFF">
      <w:rPr>
        <w:rFonts w:ascii="Comic Sans MS" w:eastAsia="Calibri" w:hAnsi="Comic Sans MS"/>
        <w:color w:val="C0504D" w:themeColor="accent2"/>
        <w:sz w:val="18"/>
        <w:szCs w:val="18"/>
      </w:rPr>
      <w:t>i prawach projektowych z dn. 4.02.1994r. (Dz.U. z 1994 r. nr 24 Poz. 83 z późn. zmianami</w:t>
    </w:r>
  </w:p>
  <w:p w:rsidR="00B75AFF" w:rsidRDefault="00B75AFF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12553" w:rsidRDefault="00012553" w:rsidP="00E51D9E">
      <w:r>
        <w:separator/>
      </w:r>
    </w:p>
  </w:footnote>
  <w:footnote w:type="continuationSeparator" w:id="0">
    <w:p w:rsidR="00012553" w:rsidRDefault="00012553" w:rsidP="00E51D9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41DA0" w:rsidRDefault="00141DA0">
    <w:pPr>
      <w:pStyle w:val="Nagwek"/>
    </w:pPr>
    <w:r>
      <w:rPr>
        <w:noProof/>
        <w:snapToGrid/>
      </w:rPr>
      <w:drawing>
        <wp:inline distT="0" distB="0" distL="0" distR="0" wp14:anchorId="520B0EC1" wp14:editId="0D41E59F">
          <wp:extent cx="1695450" cy="485775"/>
          <wp:effectExtent l="0" t="0" r="0" b="9525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95450" cy="485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>
      <w:rPr>
        <w:noProof/>
        <w:snapToGrid/>
      </w:rPr>
      <w:drawing>
        <wp:inline distT="0" distB="0" distL="0" distR="0" wp14:anchorId="3412C0A1" wp14:editId="4E74BF59">
          <wp:extent cx="628015" cy="636270"/>
          <wp:effectExtent l="0" t="0" r="635" b="0"/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801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141DA0" w:rsidRDefault="00012553">
    <w:pPr>
      <w:pStyle w:val="Nagwek"/>
    </w:pPr>
    <w:r>
      <w:rPr>
        <w:color w:val="1F497D" w:themeColor="text2"/>
      </w:rPr>
      <w:pict>
        <v:rect id="_x0000_i1025" style="width:0;height:1.5pt" o:hralign="center" o:hrstd="t" o:hr="t" fillcolor="#a0a0a0" stroked="f"/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5AFF" w:rsidRDefault="00B75AFF" w:rsidP="00B75AFF">
    <w:pPr>
      <w:pStyle w:val="Nagwek"/>
    </w:pPr>
    <w:r>
      <w:rPr>
        <w:noProof/>
        <w:snapToGrid/>
      </w:rPr>
      <w:drawing>
        <wp:inline distT="0" distB="0" distL="0" distR="0" wp14:anchorId="1A4CCB48" wp14:editId="0F1F45DA">
          <wp:extent cx="1695450" cy="485775"/>
          <wp:effectExtent l="0" t="0" r="0" b="9525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95450" cy="485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>
      <w:rPr>
        <w:noProof/>
        <w:snapToGrid/>
      </w:rPr>
      <w:drawing>
        <wp:inline distT="0" distB="0" distL="0" distR="0" wp14:anchorId="3DC7749E" wp14:editId="27D1A29F">
          <wp:extent cx="628015" cy="636270"/>
          <wp:effectExtent l="0" t="0" r="635" b="0"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801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75AFF" w:rsidRDefault="00012553" w:rsidP="00B75AFF">
    <w:pPr>
      <w:pStyle w:val="Nagwek"/>
    </w:pPr>
    <w:r>
      <w:rPr>
        <w:color w:val="1F497D" w:themeColor="text2"/>
      </w:rPr>
      <w:pict>
        <v:rect id="_x0000_i1027" style="width:0;height:1.5pt" o:hralign="center" o:hrstd="t" o:hr="t" fillcolor="#a0a0a0" stroked="f"/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000002"/>
    <w:multiLevelType w:val="multilevel"/>
    <w:tmpl w:val="DEF639BE"/>
    <w:name w:val="WW8Num2"/>
    <w:lvl w:ilvl="0">
      <w:start w:val="1"/>
      <w:numFmt w:val="decimal"/>
      <w:lvlText w:val="%1."/>
      <w:lvlJc w:val="left"/>
      <w:pPr>
        <w:tabs>
          <w:tab w:val="num" w:pos="0"/>
        </w:tabs>
        <w:ind w:left="1440" w:hanging="360"/>
      </w:pPr>
    </w:lvl>
    <w:lvl w:ilvl="1">
      <w:start w:val="1"/>
      <w:numFmt w:val="decimal"/>
      <w:isLgl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52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8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1800"/>
      </w:pPr>
      <w:rPr>
        <w:rFonts w:hint="default"/>
      </w:rPr>
    </w:lvl>
  </w:abstractNum>
  <w:abstractNum w:abstractNumId="2">
    <w:nsid w:val="00000003"/>
    <w:multiLevelType w:val="singleLevel"/>
    <w:tmpl w:val="00000003"/>
    <w:name w:val="WW8Num4"/>
    <w:lvl w:ilvl="0">
      <w:start w:val="1"/>
      <w:numFmt w:val="decimal"/>
      <w:lvlText w:val="%1."/>
      <w:lvlJc w:val="left"/>
      <w:pPr>
        <w:tabs>
          <w:tab w:val="num" w:pos="0"/>
        </w:tabs>
        <w:ind w:left="1440" w:hanging="360"/>
      </w:pPr>
    </w:lvl>
  </w:abstractNum>
  <w:abstractNum w:abstractNumId="3">
    <w:nsid w:val="00000004"/>
    <w:multiLevelType w:val="singleLevel"/>
    <w:tmpl w:val="00000004"/>
    <w:name w:val="WW8Num6"/>
    <w:lvl w:ilvl="0">
      <w:start w:val="1"/>
      <w:numFmt w:val="upperRoman"/>
      <w:lvlText w:val="%1."/>
      <w:lvlJc w:val="left"/>
      <w:pPr>
        <w:tabs>
          <w:tab w:val="num" w:pos="0"/>
        </w:tabs>
        <w:ind w:left="1080" w:hanging="720"/>
      </w:pPr>
    </w:lvl>
  </w:abstractNum>
  <w:abstractNum w:abstractNumId="4">
    <w:nsid w:val="010F4C29"/>
    <w:multiLevelType w:val="hybridMultilevel"/>
    <w:tmpl w:val="23A4CF48"/>
    <w:lvl w:ilvl="0" w:tplc="0415000D">
      <w:start w:val="1"/>
      <w:numFmt w:val="bullet"/>
      <w:lvlText w:val=""/>
      <w:lvlJc w:val="left"/>
      <w:pPr>
        <w:tabs>
          <w:tab w:val="num" w:pos="774"/>
        </w:tabs>
        <w:ind w:left="77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94"/>
        </w:tabs>
        <w:ind w:left="149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214"/>
        </w:tabs>
        <w:ind w:left="221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934"/>
        </w:tabs>
        <w:ind w:left="29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54"/>
        </w:tabs>
        <w:ind w:left="36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74"/>
        </w:tabs>
        <w:ind w:left="43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94"/>
        </w:tabs>
        <w:ind w:left="50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814"/>
        </w:tabs>
        <w:ind w:left="58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534"/>
        </w:tabs>
        <w:ind w:left="6534" w:hanging="360"/>
      </w:pPr>
      <w:rPr>
        <w:rFonts w:ascii="Wingdings" w:hAnsi="Wingdings" w:hint="default"/>
      </w:rPr>
    </w:lvl>
  </w:abstractNum>
  <w:abstractNum w:abstractNumId="5">
    <w:nsid w:val="045D0AB3"/>
    <w:multiLevelType w:val="hybridMultilevel"/>
    <w:tmpl w:val="4A32F1E2"/>
    <w:lvl w:ilvl="0" w:tplc="0415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05CF0D73"/>
    <w:multiLevelType w:val="hybridMultilevel"/>
    <w:tmpl w:val="44FE258C"/>
    <w:lvl w:ilvl="0" w:tplc="D0389D42">
      <w:start w:val="2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9A11217"/>
    <w:multiLevelType w:val="hybridMultilevel"/>
    <w:tmpl w:val="D1D2EEAE"/>
    <w:lvl w:ilvl="0" w:tplc="D0389D42">
      <w:start w:val="2"/>
      <w:numFmt w:val="bullet"/>
      <w:lvlText w:val="-"/>
      <w:lvlJc w:val="left"/>
      <w:pPr>
        <w:tabs>
          <w:tab w:val="num" w:pos="1015"/>
        </w:tabs>
        <w:ind w:left="1015" w:hanging="360"/>
      </w:pPr>
      <w:rPr>
        <w:rFonts w:ascii="Times New Roman" w:eastAsia="Times New Roman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555"/>
        </w:tabs>
        <w:ind w:left="255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3275"/>
        </w:tabs>
        <w:ind w:left="327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995"/>
        </w:tabs>
        <w:ind w:left="399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715"/>
        </w:tabs>
        <w:ind w:left="471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435"/>
        </w:tabs>
        <w:ind w:left="543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6155"/>
        </w:tabs>
        <w:ind w:left="615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875"/>
        </w:tabs>
        <w:ind w:left="687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595"/>
        </w:tabs>
        <w:ind w:left="7595" w:hanging="180"/>
      </w:pPr>
    </w:lvl>
  </w:abstractNum>
  <w:abstractNum w:abstractNumId="8">
    <w:nsid w:val="1623605A"/>
    <w:multiLevelType w:val="hybridMultilevel"/>
    <w:tmpl w:val="450C65F8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0D71FAC"/>
    <w:multiLevelType w:val="hybridMultilevel"/>
    <w:tmpl w:val="450C65F8"/>
    <w:lvl w:ilvl="0" w:tplc="D0389D42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2A95C90"/>
    <w:multiLevelType w:val="hybridMultilevel"/>
    <w:tmpl w:val="4F087FC6"/>
    <w:lvl w:ilvl="0" w:tplc="683EA27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2F53937"/>
    <w:multiLevelType w:val="hybridMultilevel"/>
    <w:tmpl w:val="554CE020"/>
    <w:lvl w:ilvl="0" w:tplc="04150001">
      <w:start w:val="1"/>
      <w:numFmt w:val="bullet"/>
      <w:lvlText w:val=""/>
      <w:lvlJc w:val="left"/>
      <w:pPr>
        <w:tabs>
          <w:tab w:val="num" w:pos="1288"/>
        </w:tabs>
        <w:ind w:left="12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008"/>
        </w:tabs>
        <w:ind w:left="20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728"/>
        </w:tabs>
        <w:ind w:left="27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448"/>
        </w:tabs>
        <w:ind w:left="34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168"/>
        </w:tabs>
        <w:ind w:left="41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888"/>
        </w:tabs>
        <w:ind w:left="48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608"/>
        </w:tabs>
        <w:ind w:left="56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328"/>
        </w:tabs>
        <w:ind w:left="63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048"/>
        </w:tabs>
        <w:ind w:left="7048" w:hanging="360"/>
      </w:pPr>
      <w:rPr>
        <w:rFonts w:ascii="Wingdings" w:hAnsi="Wingdings" w:hint="default"/>
      </w:rPr>
    </w:lvl>
  </w:abstractNum>
  <w:abstractNum w:abstractNumId="12">
    <w:nsid w:val="27FB1197"/>
    <w:multiLevelType w:val="hybridMultilevel"/>
    <w:tmpl w:val="26DC30D2"/>
    <w:lvl w:ilvl="0" w:tplc="2D02EA56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3">
    <w:nsid w:val="29AE2E84"/>
    <w:multiLevelType w:val="hybridMultilevel"/>
    <w:tmpl w:val="806C24FA"/>
    <w:lvl w:ilvl="0" w:tplc="D0389D42">
      <w:start w:val="2"/>
      <w:numFmt w:val="bullet"/>
      <w:lvlText w:val="-"/>
      <w:lvlJc w:val="left"/>
      <w:pPr>
        <w:tabs>
          <w:tab w:val="num" w:pos="1288"/>
        </w:tabs>
        <w:ind w:left="1288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008"/>
        </w:tabs>
        <w:ind w:left="20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728"/>
        </w:tabs>
        <w:ind w:left="27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448"/>
        </w:tabs>
        <w:ind w:left="34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168"/>
        </w:tabs>
        <w:ind w:left="41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888"/>
        </w:tabs>
        <w:ind w:left="48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608"/>
        </w:tabs>
        <w:ind w:left="56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328"/>
        </w:tabs>
        <w:ind w:left="63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048"/>
        </w:tabs>
        <w:ind w:left="7048" w:hanging="360"/>
      </w:pPr>
      <w:rPr>
        <w:rFonts w:ascii="Wingdings" w:hAnsi="Wingdings" w:hint="default"/>
      </w:rPr>
    </w:lvl>
  </w:abstractNum>
  <w:abstractNum w:abstractNumId="14">
    <w:nsid w:val="2B953B9B"/>
    <w:multiLevelType w:val="hybridMultilevel"/>
    <w:tmpl w:val="D64815FA"/>
    <w:lvl w:ilvl="0" w:tplc="2D02EA56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>
    <w:nsid w:val="2D9B5A86"/>
    <w:multiLevelType w:val="hybridMultilevel"/>
    <w:tmpl w:val="40D6BCBA"/>
    <w:lvl w:ilvl="0" w:tplc="D0389D42">
      <w:start w:val="2"/>
      <w:numFmt w:val="bullet"/>
      <w:lvlText w:val="-"/>
      <w:lvlJc w:val="left"/>
      <w:pPr>
        <w:tabs>
          <w:tab w:val="num" w:pos="774"/>
        </w:tabs>
        <w:ind w:left="774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94"/>
        </w:tabs>
        <w:ind w:left="149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214"/>
        </w:tabs>
        <w:ind w:left="221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934"/>
        </w:tabs>
        <w:ind w:left="29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54"/>
        </w:tabs>
        <w:ind w:left="36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74"/>
        </w:tabs>
        <w:ind w:left="43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94"/>
        </w:tabs>
        <w:ind w:left="50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814"/>
        </w:tabs>
        <w:ind w:left="58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534"/>
        </w:tabs>
        <w:ind w:left="6534" w:hanging="360"/>
      </w:pPr>
      <w:rPr>
        <w:rFonts w:ascii="Wingdings" w:hAnsi="Wingdings" w:hint="default"/>
      </w:rPr>
    </w:lvl>
  </w:abstractNum>
  <w:abstractNum w:abstractNumId="16">
    <w:nsid w:val="35FB2DE7"/>
    <w:multiLevelType w:val="hybridMultilevel"/>
    <w:tmpl w:val="417216DE"/>
    <w:lvl w:ilvl="0" w:tplc="D0389D42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67854AF"/>
    <w:multiLevelType w:val="hybridMultilevel"/>
    <w:tmpl w:val="17B6E620"/>
    <w:lvl w:ilvl="0" w:tplc="0415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E212FEC"/>
    <w:multiLevelType w:val="hybridMultilevel"/>
    <w:tmpl w:val="64E06762"/>
    <w:lvl w:ilvl="0" w:tplc="D0389D42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0389D42">
      <w:start w:val="2"/>
      <w:numFmt w:val="bullet"/>
      <w:lvlText w:val="-"/>
      <w:lvlJc w:val="left"/>
      <w:pPr>
        <w:ind w:left="2160" w:hanging="360"/>
      </w:pPr>
      <w:rPr>
        <w:rFonts w:ascii="Times New Roman" w:eastAsia="Times New Roman" w:hAnsi="Times New Roman" w:cs="Times New Roman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3501F28"/>
    <w:multiLevelType w:val="hybridMultilevel"/>
    <w:tmpl w:val="FECA4A0C"/>
    <w:lvl w:ilvl="0" w:tplc="D0389D42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47357D6E"/>
    <w:multiLevelType w:val="hybridMultilevel"/>
    <w:tmpl w:val="6B46FAEC"/>
    <w:lvl w:ilvl="0" w:tplc="0415000D">
      <w:start w:val="1"/>
      <w:numFmt w:val="bullet"/>
      <w:lvlText w:val=""/>
      <w:lvlJc w:val="left"/>
      <w:pPr>
        <w:tabs>
          <w:tab w:val="num" w:pos="1015"/>
        </w:tabs>
        <w:ind w:left="1015" w:hanging="360"/>
      </w:pPr>
      <w:rPr>
        <w:rFonts w:ascii="Wingdings" w:hAnsi="Wingdings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11"/>
        </w:tabs>
        <w:ind w:left="1811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31"/>
        </w:tabs>
        <w:ind w:left="2531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51"/>
        </w:tabs>
        <w:ind w:left="3251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71"/>
        </w:tabs>
        <w:ind w:left="3971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91"/>
        </w:tabs>
        <w:ind w:left="4691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11"/>
        </w:tabs>
        <w:ind w:left="5411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31"/>
        </w:tabs>
        <w:ind w:left="6131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51"/>
        </w:tabs>
        <w:ind w:left="6851" w:hanging="180"/>
      </w:pPr>
    </w:lvl>
  </w:abstractNum>
  <w:abstractNum w:abstractNumId="21">
    <w:nsid w:val="480A6A73"/>
    <w:multiLevelType w:val="hybridMultilevel"/>
    <w:tmpl w:val="11E8492A"/>
    <w:lvl w:ilvl="0" w:tplc="0415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4BB5245F"/>
    <w:multiLevelType w:val="hybridMultilevel"/>
    <w:tmpl w:val="116A5938"/>
    <w:lvl w:ilvl="0" w:tplc="2D02EA56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3">
    <w:nsid w:val="52246FCA"/>
    <w:multiLevelType w:val="hybridMultilevel"/>
    <w:tmpl w:val="95905058"/>
    <w:lvl w:ilvl="0" w:tplc="F6F0E008">
      <w:start w:val="1"/>
      <w:numFmt w:val="decimal"/>
      <w:lvlText w:val="%1."/>
      <w:lvlJc w:val="left"/>
      <w:pPr>
        <w:tabs>
          <w:tab w:val="num" w:pos="862"/>
        </w:tabs>
        <w:ind w:left="862" w:hanging="567"/>
      </w:pPr>
      <w:rPr>
        <w:rFonts w:hint="default"/>
      </w:rPr>
    </w:lvl>
    <w:lvl w:ilvl="1" w:tplc="C116EF02">
      <w:start w:val="6"/>
      <w:numFmt w:val="decimal"/>
      <w:lvlText w:val="%2"/>
      <w:lvlJc w:val="left"/>
      <w:pPr>
        <w:tabs>
          <w:tab w:val="num" w:pos="1451"/>
        </w:tabs>
        <w:ind w:left="1451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71"/>
        </w:tabs>
        <w:ind w:left="2171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91"/>
        </w:tabs>
        <w:ind w:left="2891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11"/>
        </w:tabs>
        <w:ind w:left="3611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31"/>
        </w:tabs>
        <w:ind w:left="4331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51"/>
        </w:tabs>
        <w:ind w:left="5051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71"/>
        </w:tabs>
        <w:ind w:left="5771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91"/>
        </w:tabs>
        <w:ind w:left="6491" w:hanging="180"/>
      </w:pPr>
    </w:lvl>
  </w:abstractNum>
  <w:abstractNum w:abstractNumId="24">
    <w:nsid w:val="55B42E97"/>
    <w:multiLevelType w:val="hybridMultilevel"/>
    <w:tmpl w:val="0A34B164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59027269"/>
    <w:multiLevelType w:val="hybridMultilevel"/>
    <w:tmpl w:val="3822FD22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983A939C">
      <w:start w:val="1"/>
      <w:numFmt w:val="upperRoman"/>
      <w:lvlText w:val="%3."/>
      <w:lvlJc w:val="left"/>
      <w:pPr>
        <w:ind w:left="2160" w:hanging="720"/>
      </w:pPr>
      <w:rPr>
        <w:rFonts w:hint="default"/>
        <w:b w:val="0"/>
        <w:sz w:val="24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6">
    <w:nsid w:val="5C3F32C0"/>
    <w:multiLevelType w:val="hybridMultilevel"/>
    <w:tmpl w:val="80141F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DB8234E"/>
    <w:multiLevelType w:val="hybridMultilevel"/>
    <w:tmpl w:val="4FDE8A66"/>
    <w:lvl w:ilvl="0" w:tplc="4DA64D92">
      <w:start w:val="1"/>
      <w:numFmt w:val="bullet"/>
      <w:lvlText w:val=""/>
      <w:lvlJc w:val="left"/>
      <w:pPr>
        <w:tabs>
          <w:tab w:val="num" w:pos="1015"/>
        </w:tabs>
        <w:ind w:left="1015" w:hanging="360"/>
      </w:pPr>
      <w:rPr>
        <w:rFonts w:ascii="Wingdings" w:hAnsi="Wingdings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11"/>
        </w:tabs>
        <w:ind w:left="1811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31"/>
        </w:tabs>
        <w:ind w:left="2531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51"/>
        </w:tabs>
        <w:ind w:left="3251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71"/>
        </w:tabs>
        <w:ind w:left="3971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91"/>
        </w:tabs>
        <w:ind w:left="4691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11"/>
        </w:tabs>
        <w:ind w:left="5411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31"/>
        </w:tabs>
        <w:ind w:left="6131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51"/>
        </w:tabs>
        <w:ind w:left="6851" w:hanging="180"/>
      </w:pPr>
    </w:lvl>
  </w:abstractNum>
  <w:abstractNum w:abstractNumId="28">
    <w:nsid w:val="63951CDE"/>
    <w:multiLevelType w:val="hybridMultilevel"/>
    <w:tmpl w:val="6AD61A80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65246C35"/>
    <w:multiLevelType w:val="hybridMultilevel"/>
    <w:tmpl w:val="5F743970"/>
    <w:lvl w:ilvl="0" w:tplc="D0389D42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598456E"/>
    <w:multiLevelType w:val="hybridMultilevel"/>
    <w:tmpl w:val="A5F8BE66"/>
    <w:lvl w:ilvl="0" w:tplc="D0389D42">
      <w:start w:val="2"/>
      <w:numFmt w:val="bullet"/>
      <w:lvlText w:val="-"/>
      <w:lvlJc w:val="left"/>
      <w:pPr>
        <w:tabs>
          <w:tab w:val="num" w:pos="1015"/>
        </w:tabs>
        <w:ind w:left="1015" w:hanging="360"/>
      </w:pPr>
      <w:rPr>
        <w:rFonts w:ascii="Times New Roman" w:eastAsia="Times New Roman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11"/>
        </w:tabs>
        <w:ind w:left="1811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31"/>
        </w:tabs>
        <w:ind w:left="2531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51"/>
        </w:tabs>
        <w:ind w:left="3251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71"/>
        </w:tabs>
        <w:ind w:left="3971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91"/>
        </w:tabs>
        <w:ind w:left="4691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11"/>
        </w:tabs>
        <w:ind w:left="5411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31"/>
        </w:tabs>
        <w:ind w:left="6131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51"/>
        </w:tabs>
        <w:ind w:left="6851" w:hanging="180"/>
      </w:pPr>
    </w:lvl>
  </w:abstractNum>
  <w:abstractNum w:abstractNumId="31">
    <w:nsid w:val="6B752E24"/>
    <w:multiLevelType w:val="hybridMultilevel"/>
    <w:tmpl w:val="C750CD82"/>
    <w:lvl w:ilvl="0" w:tplc="D0389D42">
      <w:start w:val="2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6EA90E9B"/>
    <w:multiLevelType w:val="hybridMultilevel"/>
    <w:tmpl w:val="FC4ED070"/>
    <w:lvl w:ilvl="0" w:tplc="D0389D42">
      <w:start w:val="2"/>
      <w:numFmt w:val="bullet"/>
      <w:lvlText w:val="-"/>
      <w:lvlJc w:val="left"/>
      <w:pPr>
        <w:tabs>
          <w:tab w:val="num" w:pos="1015"/>
        </w:tabs>
        <w:ind w:left="1015" w:hanging="360"/>
      </w:pPr>
      <w:rPr>
        <w:rFonts w:ascii="Times New Roman" w:eastAsia="Times New Roman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11"/>
        </w:tabs>
        <w:ind w:left="1811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31"/>
        </w:tabs>
        <w:ind w:left="2531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51"/>
        </w:tabs>
        <w:ind w:left="3251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71"/>
        </w:tabs>
        <w:ind w:left="3971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91"/>
        </w:tabs>
        <w:ind w:left="4691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11"/>
        </w:tabs>
        <w:ind w:left="5411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31"/>
        </w:tabs>
        <w:ind w:left="6131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51"/>
        </w:tabs>
        <w:ind w:left="6851" w:hanging="180"/>
      </w:pPr>
    </w:lvl>
  </w:abstractNum>
  <w:abstractNum w:abstractNumId="33">
    <w:nsid w:val="768C321C"/>
    <w:multiLevelType w:val="hybridMultilevel"/>
    <w:tmpl w:val="0FE8B7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7AE327A"/>
    <w:multiLevelType w:val="hybridMultilevel"/>
    <w:tmpl w:val="67FA382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27"/>
  </w:num>
  <w:num w:numId="3">
    <w:abstractNumId w:val="7"/>
  </w:num>
  <w:num w:numId="4">
    <w:abstractNumId w:val="20"/>
  </w:num>
  <w:num w:numId="5">
    <w:abstractNumId w:val="4"/>
  </w:num>
  <w:num w:numId="6">
    <w:abstractNumId w:val="17"/>
  </w:num>
  <w:num w:numId="7">
    <w:abstractNumId w:val="21"/>
  </w:num>
  <w:num w:numId="8">
    <w:abstractNumId w:val="10"/>
  </w:num>
  <w:num w:numId="9">
    <w:abstractNumId w:val="11"/>
  </w:num>
  <w:num w:numId="10">
    <w:abstractNumId w:val="5"/>
  </w:num>
  <w:num w:numId="11">
    <w:abstractNumId w:val="31"/>
  </w:num>
  <w:num w:numId="12">
    <w:abstractNumId w:val="8"/>
  </w:num>
  <w:num w:numId="13">
    <w:abstractNumId w:val="9"/>
  </w:num>
  <w:num w:numId="14">
    <w:abstractNumId w:val="25"/>
  </w:num>
  <w:num w:numId="15">
    <w:abstractNumId w:val="6"/>
  </w:num>
  <w:num w:numId="16">
    <w:abstractNumId w:val="28"/>
  </w:num>
  <w:num w:numId="17">
    <w:abstractNumId w:val="32"/>
  </w:num>
  <w:num w:numId="18">
    <w:abstractNumId w:val="30"/>
  </w:num>
  <w:num w:numId="19">
    <w:abstractNumId w:val="15"/>
  </w:num>
  <w:num w:numId="20">
    <w:abstractNumId w:val="19"/>
  </w:num>
  <w:num w:numId="21">
    <w:abstractNumId w:val="13"/>
  </w:num>
  <w:num w:numId="22">
    <w:abstractNumId w:val="24"/>
  </w:num>
  <w:num w:numId="23">
    <w:abstractNumId w:val="0"/>
  </w:num>
  <w:num w:numId="24">
    <w:abstractNumId w:val="29"/>
  </w:num>
  <w:num w:numId="25">
    <w:abstractNumId w:val="1"/>
  </w:num>
  <w:num w:numId="26">
    <w:abstractNumId w:val="2"/>
  </w:num>
  <w:num w:numId="27">
    <w:abstractNumId w:val="3"/>
  </w:num>
  <w:num w:numId="28">
    <w:abstractNumId w:val="34"/>
  </w:num>
  <w:num w:numId="29">
    <w:abstractNumId w:val="26"/>
  </w:num>
  <w:num w:numId="30">
    <w:abstractNumId w:val="16"/>
  </w:num>
  <w:num w:numId="31">
    <w:abstractNumId w:val="18"/>
  </w:num>
  <w:num w:numId="32">
    <w:abstractNumId w:val="12"/>
  </w:num>
  <w:num w:numId="33">
    <w:abstractNumId w:val="14"/>
  </w:num>
  <w:num w:numId="34">
    <w:abstractNumId w:val="22"/>
  </w:num>
  <w:num w:numId="35">
    <w:abstractNumId w:val="34"/>
  </w:num>
  <w:num w:numId="36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1D9E"/>
    <w:rsid w:val="0000249A"/>
    <w:rsid w:val="00006751"/>
    <w:rsid w:val="00012133"/>
    <w:rsid w:val="00012553"/>
    <w:rsid w:val="00016D43"/>
    <w:rsid w:val="000313E7"/>
    <w:rsid w:val="00037FB3"/>
    <w:rsid w:val="00045151"/>
    <w:rsid w:val="00050E48"/>
    <w:rsid w:val="00056E55"/>
    <w:rsid w:val="00067801"/>
    <w:rsid w:val="00073A58"/>
    <w:rsid w:val="000770E1"/>
    <w:rsid w:val="0008564E"/>
    <w:rsid w:val="000917E8"/>
    <w:rsid w:val="000956D5"/>
    <w:rsid w:val="000B1F13"/>
    <w:rsid w:val="000D14CF"/>
    <w:rsid w:val="000E46E1"/>
    <w:rsid w:val="000F18B8"/>
    <w:rsid w:val="00104566"/>
    <w:rsid w:val="001265B1"/>
    <w:rsid w:val="00133C61"/>
    <w:rsid w:val="00141DA0"/>
    <w:rsid w:val="00147E49"/>
    <w:rsid w:val="001679EB"/>
    <w:rsid w:val="00172303"/>
    <w:rsid w:val="00183E8A"/>
    <w:rsid w:val="0019080D"/>
    <w:rsid w:val="0019103B"/>
    <w:rsid w:val="001931D9"/>
    <w:rsid w:val="001A61B9"/>
    <w:rsid w:val="001B2E62"/>
    <w:rsid w:val="001B66F5"/>
    <w:rsid w:val="001D2F7D"/>
    <w:rsid w:val="001D64A5"/>
    <w:rsid w:val="001D6C55"/>
    <w:rsid w:val="001E0290"/>
    <w:rsid w:val="001E35C6"/>
    <w:rsid w:val="001E3BA0"/>
    <w:rsid w:val="00201867"/>
    <w:rsid w:val="00207CE5"/>
    <w:rsid w:val="00212759"/>
    <w:rsid w:val="00213984"/>
    <w:rsid w:val="00216C44"/>
    <w:rsid w:val="002174F4"/>
    <w:rsid w:val="00226DE7"/>
    <w:rsid w:val="002353BE"/>
    <w:rsid w:val="0023614A"/>
    <w:rsid w:val="002363FF"/>
    <w:rsid w:val="00255A4D"/>
    <w:rsid w:val="00261D1E"/>
    <w:rsid w:val="00266261"/>
    <w:rsid w:val="00282675"/>
    <w:rsid w:val="00293B30"/>
    <w:rsid w:val="002A13D4"/>
    <w:rsid w:val="002A41BB"/>
    <w:rsid w:val="002A7B73"/>
    <w:rsid w:val="002B041E"/>
    <w:rsid w:val="002B31C6"/>
    <w:rsid w:val="002C46BA"/>
    <w:rsid w:val="002C5960"/>
    <w:rsid w:val="002E04E8"/>
    <w:rsid w:val="002F0AB1"/>
    <w:rsid w:val="002F6FBD"/>
    <w:rsid w:val="00300A14"/>
    <w:rsid w:val="003012DF"/>
    <w:rsid w:val="00304606"/>
    <w:rsid w:val="00304613"/>
    <w:rsid w:val="0034588A"/>
    <w:rsid w:val="003746A0"/>
    <w:rsid w:val="00382CFB"/>
    <w:rsid w:val="0038531F"/>
    <w:rsid w:val="00396ED4"/>
    <w:rsid w:val="003A617E"/>
    <w:rsid w:val="003B0B8B"/>
    <w:rsid w:val="003F6B63"/>
    <w:rsid w:val="003F7E89"/>
    <w:rsid w:val="00406175"/>
    <w:rsid w:val="0040658D"/>
    <w:rsid w:val="004362F0"/>
    <w:rsid w:val="0043755D"/>
    <w:rsid w:val="0044259B"/>
    <w:rsid w:val="00443285"/>
    <w:rsid w:val="004638CA"/>
    <w:rsid w:val="004C0137"/>
    <w:rsid w:val="004D78B6"/>
    <w:rsid w:val="004E37B4"/>
    <w:rsid w:val="004F5EB3"/>
    <w:rsid w:val="00532018"/>
    <w:rsid w:val="00557836"/>
    <w:rsid w:val="00570B34"/>
    <w:rsid w:val="00570DC2"/>
    <w:rsid w:val="00576734"/>
    <w:rsid w:val="005813D6"/>
    <w:rsid w:val="005902E0"/>
    <w:rsid w:val="005B1D7A"/>
    <w:rsid w:val="005B269B"/>
    <w:rsid w:val="005C5A20"/>
    <w:rsid w:val="005E2FE8"/>
    <w:rsid w:val="005F70E8"/>
    <w:rsid w:val="00606E50"/>
    <w:rsid w:val="00617251"/>
    <w:rsid w:val="006261F4"/>
    <w:rsid w:val="00630C8B"/>
    <w:rsid w:val="00633DB4"/>
    <w:rsid w:val="0066767C"/>
    <w:rsid w:val="00670E61"/>
    <w:rsid w:val="00672ABE"/>
    <w:rsid w:val="00675A00"/>
    <w:rsid w:val="00693CD8"/>
    <w:rsid w:val="0069552F"/>
    <w:rsid w:val="006960B7"/>
    <w:rsid w:val="006B005B"/>
    <w:rsid w:val="006B18C3"/>
    <w:rsid w:val="006C25AC"/>
    <w:rsid w:val="006C3787"/>
    <w:rsid w:val="006C5AA3"/>
    <w:rsid w:val="006C673A"/>
    <w:rsid w:val="006C6AFC"/>
    <w:rsid w:val="006C73F1"/>
    <w:rsid w:val="006E7029"/>
    <w:rsid w:val="006F68BF"/>
    <w:rsid w:val="00711987"/>
    <w:rsid w:val="0071605A"/>
    <w:rsid w:val="0073421D"/>
    <w:rsid w:val="0074459F"/>
    <w:rsid w:val="007474D3"/>
    <w:rsid w:val="00752A95"/>
    <w:rsid w:val="0076593D"/>
    <w:rsid w:val="007823FE"/>
    <w:rsid w:val="00786E52"/>
    <w:rsid w:val="007910A9"/>
    <w:rsid w:val="007922AC"/>
    <w:rsid w:val="00792D50"/>
    <w:rsid w:val="007A38BB"/>
    <w:rsid w:val="007A4975"/>
    <w:rsid w:val="007A734B"/>
    <w:rsid w:val="007C0697"/>
    <w:rsid w:val="007C308A"/>
    <w:rsid w:val="007C6732"/>
    <w:rsid w:val="007D6598"/>
    <w:rsid w:val="007F0BF7"/>
    <w:rsid w:val="0081197F"/>
    <w:rsid w:val="00816BD4"/>
    <w:rsid w:val="00821D6B"/>
    <w:rsid w:val="008238A3"/>
    <w:rsid w:val="00825677"/>
    <w:rsid w:val="00830E81"/>
    <w:rsid w:val="0083509D"/>
    <w:rsid w:val="00851AA5"/>
    <w:rsid w:val="008526F8"/>
    <w:rsid w:val="00865066"/>
    <w:rsid w:val="00874603"/>
    <w:rsid w:val="0087703D"/>
    <w:rsid w:val="00893D25"/>
    <w:rsid w:val="00895645"/>
    <w:rsid w:val="008978A4"/>
    <w:rsid w:val="008B26BE"/>
    <w:rsid w:val="008B50CC"/>
    <w:rsid w:val="008F11BF"/>
    <w:rsid w:val="008F24DC"/>
    <w:rsid w:val="00902F40"/>
    <w:rsid w:val="0090768A"/>
    <w:rsid w:val="00917836"/>
    <w:rsid w:val="0092280D"/>
    <w:rsid w:val="00926195"/>
    <w:rsid w:val="00957425"/>
    <w:rsid w:val="009649CA"/>
    <w:rsid w:val="00966E2D"/>
    <w:rsid w:val="00977D1F"/>
    <w:rsid w:val="00993AC5"/>
    <w:rsid w:val="009977F9"/>
    <w:rsid w:val="009B390A"/>
    <w:rsid w:val="009B5BD2"/>
    <w:rsid w:val="009B65BF"/>
    <w:rsid w:val="009E1B70"/>
    <w:rsid w:val="009E396C"/>
    <w:rsid w:val="009F31A7"/>
    <w:rsid w:val="00A11B57"/>
    <w:rsid w:val="00A136C8"/>
    <w:rsid w:val="00A20257"/>
    <w:rsid w:val="00A4021F"/>
    <w:rsid w:val="00A60B6D"/>
    <w:rsid w:val="00A67EEB"/>
    <w:rsid w:val="00A86512"/>
    <w:rsid w:val="00A96886"/>
    <w:rsid w:val="00AB4DEF"/>
    <w:rsid w:val="00AD256F"/>
    <w:rsid w:val="00AF08A6"/>
    <w:rsid w:val="00AF1AC2"/>
    <w:rsid w:val="00AF26D3"/>
    <w:rsid w:val="00B128AE"/>
    <w:rsid w:val="00B1373C"/>
    <w:rsid w:val="00B161D5"/>
    <w:rsid w:val="00B22FDC"/>
    <w:rsid w:val="00B236FE"/>
    <w:rsid w:val="00B26CFC"/>
    <w:rsid w:val="00B327CE"/>
    <w:rsid w:val="00B5407D"/>
    <w:rsid w:val="00B56BDD"/>
    <w:rsid w:val="00B7308E"/>
    <w:rsid w:val="00B75AFF"/>
    <w:rsid w:val="00B81029"/>
    <w:rsid w:val="00B82730"/>
    <w:rsid w:val="00B861FF"/>
    <w:rsid w:val="00B86579"/>
    <w:rsid w:val="00BB0C2C"/>
    <w:rsid w:val="00BB450D"/>
    <w:rsid w:val="00BE351E"/>
    <w:rsid w:val="00BF0684"/>
    <w:rsid w:val="00BF301E"/>
    <w:rsid w:val="00BF56E1"/>
    <w:rsid w:val="00BF6353"/>
    <w:rsid w:val="00C20FBD"/>
    <w:rsid w:val="00C25FFF"/>
    <w:rsid w:val="00C4793E"/>
    <w:rsid w:val="00C5707A"/>
    <w:rsid w:val="00C57E29"/>
    <w:rsid w:val="00C77985"/>
    <w:rsid w:val="00C819EE"/>
    <w:rsid w:val="00CA28B7"/>
    <w:rsid w:val="00CA6198"/>
    <w:rsid w:val="00CB0F63"/>
    <w:rsid w:val="00CB3DC3"/>
    <w:rsid w:val="00CC0C8F"/>
    <w:rsid w:val="00CC1179"/>
    <w:rsid w:val="00CD10B7"/>
    <w:rsid w:val="00CF2084"/>
    <w:rsid w:val="00D14687"/>
    <w:rsid w:val="00D175E3"/>
    <w:rsid w:val="00D2403A"/>
    <w:rsid w:val="00D24F35"/>
    <w:rsid w:val="00D33970"/>
    <w:rsid w:val="00D34D30"/>
    <w:rsid w:val="00D36F05"/>
    <w:rsid w:val="00D40515"/>
    <w:rsid w:val="00D635D5"/>
    <w:rsid w:val="00D97E46"/>
    <w:rsid w:val="00DA5FB1"/>
    <w:rsid w:val="00DC4DB0"/>
    <w:rsid w:val="00DD1CE3"/>
    <w:rsid w:val="00DD2B73"/>
    <w:rsid w:val="00DD378F"/>
    <w:rsid w:val="00DE68B9"/>
    <w:rsid w:val="00DF1BC6"/>
    <w:rsid w:val="00DF7432"/>
    <w:rsid w:val="00E04C12"/>
    <w:rsid w:val="00E16A48"/>
    <w:rsid w:val="00E355FA"/>
    <w:rsid w:val="00E369A8"/>
    <w:rsid w:val="00E51D9E"/>
    <w:rsid w:val="00E53119"/>
    <w:rsid w:val="00E603FA"/>
    <w:rsid w:val="00E60755"/>
    <w:rsid w:val="00E61A2D"/>
    <w:rsid w:val="00E622DF"/>
    <w:rsid w:val="00E676E5"/>
    <w:rsid w:val="00E761ED"/>
    <w:rsid w:val="00E85113"/>
    <w:rsid w:val="00E9331B"/>
    <w:rsid w:val="00EB1162"/>
    <w:rsid w:val="00EB71DF"/>
    <w:rsid w:val="00EC64D2"/>
    <w:rsid w:val="00ED21F8"/>
    <w:rsid w:val="00ED6426"/>
    <w:rsid w:val="00EF2D67"/>
    <w:rsid w:val="00F0484D"/>
    <w:rsid w:val="00F137DF"/>
    <w:rsid w:val="00F16E1D"/>
    <w:rsid w:val="00F35873"/>
    <w:rsid w:val="00F401D4"/>
    <w:rsid w:val="00F53581"/>
    <w:rsid w:val="00F606D9"/>
    <w:rsid w:val="00F63C51"/>
    <w:rsid w:val="00F6775E"/>
    <w:rsid w:val="00F753DB"/>
    <w:rsid w:val="00F85AAE"/>
    <w:rsid w:val="00F94C73"/>
    <w:rsid w:val="00FA3E19"/>
    <w:rsid w:val="00FC0112"/>
    <w:rsid w:val="00FC0BFA"/>
    <w:rsid w:val="00FD0B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51D9E"/>
    <w:pPr>
      <w:widowControl w:val="0"/>
      <w:spacing w:after="0" w:line="240" w:lineRule="auto"/>
    </w:pPr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E51D9E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51D9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51D9E"/>
    <w:rPr>
      <w:rFonts w:ascii="Tahoma" w:eastAsia="Times New Roman" w:hAnsi="Tahoma" w:cs="Tahoma"/>
      <w:snapToGrid w:val="0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E51D9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51D9E"/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51D9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51D9E"/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rsid w:val="00E51D9E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E51D9E"/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paragraph" w:styleId="Tekstpodstawowywcity2">
    <w:name w:val="Body Text Indent 2"/>
    <w:basedOn w:val="Normalny"/>
    <w:link w:val="Tekstpodstawowywcity2Znak"/>
    <w:rsid w:val="00E51D9E"/>
    <w:pPr>
      <w:autoSpaceDE w:val="0"/>
      <w:autoSpaceDN w:val="0"/>
      <w:adjustRightInd w:val="0"/>
      <w:spacing w:after="120" w:line="480" w:lineRule="auto"/>
      <w:ind w:left="283"/>
    </w:pPr>
    <w:rPr>
      <w:rFonts w:cs="Arial"/>
      <w:snapToGrid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E51D9E"/>
    <w:rPr>
      <w:rFonts w:ascii="Arial" w:eastAsia="Times New Roman" w:hAnsi="Arial" w:cs="Arial"/>
      <w:sz w:val="20"/>
      <w:szCs w:val="20"/>
      <w:lang w:eastAsia="pl-PL"/>
    </w:rPr>
  </w:style>
  <w:style w:type="paragraph" w:customStyle="1" w:styleId="Wysunicietekstu">
    <w:name w:val="Wysunięcie tekstu"/>
    <w:basedOn w:val="Tekstpodstawowy"/>
    <w:rsid w:val="00C819EE"/>
    <w:pPr>
      <w:tabs>
        <w:tab w:val="left" w:pos="567"/>
      </w:tabs>
      <w:suppressAutoHyphens/>
      <w:ind w:left="567" w:hanging="283"/>
    </w:pPr>
    <w:rPr>
      <w:rFonts w:ascii="Times New Roman" w:eastAsia="Lucida Sans Unicode" w:hAnsi="Times New Roman" w:cs="Tahoma"/>
      <w:snapToGrid/>
      <w:sz w:val="24"/>
      <w:szCs w:val="24"/>
    </w:rPr>
  </w:style>
  <w:style w:type="paragraph" w:styleId="Akapitzlist">
    <w:name w:val="List Paragraph"/>
    <w:basedOn w:val="Normalny"/>
    <w:uiPriority w:val="34"/>
    <w:qFormat/>
    <w:rsid w:val="000313E7"/>
    <w:pPr>
      <w:ind w:left="720"/>
      <w:contextualSpacing/>
    </w:pPr>
  </w:style>
  <w:style w:type="table" w:styleId="Tabela-Siatka">
    <w:name w:val="Table Grid"/>
    <w:basedOn w:val="Standardowy"/>
    <w:uiPriority w:val="59"/>
    <w:rsid w:val="001B66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B66F5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B66F5"/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B66F5"/>
    <w:rPr>
      <w:vertAlign w:val="superscript"/>
    </w:rPr>
  </w:style>
  <w:style w:type="character" w:customStyle="1" w:styleId="apple-converted-space">
    <w:name w:val="apple-converted-space"/>
    <w:basedOn w:val="Domylnaczcionkaakapitu"/>
    <w:rsid w:val="0001213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51D9E"/>
    <w:pPr>
      <w:widowControl w:val="0"/>
      <w:spacing w:after="0" w:line="240" w:lineRule="auto"/>
    </w:pPr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E51D9E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51D9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51D9E"/>
    <w:rPr>
      <w:rFonts w:ascii="Tahoma" w:eastAsia="Times New Roman" w:hAnsi="Tahoma" w:cs="Tahoma"/>
      <w:snapToGrid w:val="0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E51D9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51D9E"/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51D9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51D9E"/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rsid w:val="00E51D9E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E51D9E"/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paragraph" w:styleId="Tekstpodstawowywcity2">
    <w:name w:val="Body Text Indent 2"/>
    <w:basedOn w:val="Normalny"/>
    <w:link w:val="Tekstpodstawowywcity2Znak"/>
    <w:rsid w:val="00E51D9E"/>
    <w:pPr>
      <w:autoSpaceDE w:val="0"/>
      <w:autoSpaceDN w:val="0"/>
      <w:adjustRightInd w:val="0"/>
      <w:spacing w:after="120" w:line="480" w:lineRule="auto"/>
      <w:ind w:left="283"/>
    </w:pPr>
    <w:rPr>
      <w:rFonts w:cs="Arial"/>
      <w:snapToGrid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E51D9E"/>
    <w:rPr>
      <w:rFonts w:ascii="Arial" w:eastAsia="Times New Roman" w:hAnsi="Arial" w:cs="Arial"/>
      <w:sz w:val="20"/>
      <w:szCs w:val="20"/>
      <w:lang w:eastAsia="pl-PL"/>
    </w:rPr>
  </w:style>
  <w:style w:type="paragraph" w:customStyle="1" w:styleId="Wysunicietekstu">
    <w:name w:val="Wysunięcie tekstu"/>
    <w:basedOn w:val="Tekstpodstawowy"/>
    <w:rsid w:val="00C819EE"/>
    <w:pPr>
      <w:tabs>
        <w:tab w:val="left" w:pos="567"/>
      </w:tabs>
      <w:suppressAutoHyphens/>
      <w:ind w:left="567" w:hanging="283"/>
    </w:pPr>
    <w:rPr>
      <w:rFonts w:ascii="Times New Roman" w:eastAsia="Lucida Sans Unicode" w:hAnsi="Times New Roman" w:cs="Tahoma"/>
      <w:snapToGrid/>
      <w:sz w:val="24"/>
      <w:szCs w:val="24"/>
    </w:rPr>
  </w:style>
  <w:style w:type="paragraph" w:styleId="Akapitzlist">
    <w:name w:val="List Paragraph"/>
    <w:basedOn w:val="Normalny"/>
    <w:uiPriority w:val="34"/>
    <w:qFormat/>
    <w:rsid w:val="000313E7"/>
    <w:pPr>
      <w:ind w:left="720"/>
      <w:contextualSpacing/>
    </w:pPr>
  </w:style>
  <w:style w:type="table" w:styleId="Tabela-Siatka">
    <w:name w:val="Table Grid"/>
    <w:basedOn w:val="Standardowy"/>
    <w:uiPriority w:val="59"/>
    <w:rsid w:val="001B66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B66F5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B66F5"/>
    <w:rPr>
      <w:rFonts w:ascii="Arial" w:eastAsia="Times New Roman" w:hAnsi="Arial" w:cs="Times New Roman"/>
      <w:snapToGrid w:val="0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B66F5"/>
    <w:rPr>
      <w:vertAlign w:val="superscript"/>
    </w:rPr>
  </w:style>
  <w:style w:type="character" w:customStyle="1" w:styleId="apple-converted-space">
    <w:name w:val="apple-converted-space"/>
    <w:basedOn w:val="Domylnaczcionkaakapitu"/>
    <w:rsid w:val="0001213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3457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72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73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8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51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99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8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8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69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46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55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2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231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950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735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18" Type="http://schemas.openxmlformats.org/officeDocument/2006/relationships/image" Target="media/image8.tiff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hyperlink" Target="http://www.facebook.com/uslugi.drogowe" TargetMode="External"/><Relationship Id="rId17" Type="http://schemas.openxmlformats.org/officeDocument/2006/relationships/image" Target="media/image7.ti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jp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uslugi.drogowe@gmail.com" TargetMode="Externa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5.jpg"/><Relationship Id="rId23" Type="http://schemas.openxmlformats.org/officeDocument/2006/relationships/footer" Target="footer2.xml"/><Relationship Id="rId10" Type="http://schemas.openxmlformats.org/officeDocument/2006/relationships/image" Target="media/image2.jpeg"/><Relationship Id="rId19" Type="http://schemas.openxmlformats.org/officeDocument/2006/relationships/image" Target="media/image9.tif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4.jpeg"/><Relationship Id="rId22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1.jpeg"/><Relationship Id="rId1" Type="http://schemas.openxmlformats.org/officeDocument/2006/relationships/image" Target="media/image10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1.jpeg"/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86B9A5-072F-451A-8CF6-86BDFB62F6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</TotalTime>
  <Pages>24</Pages>
  <Words>2393</Words>
  <Characters>14363</Characters>
  <Application>Microsoft Office Word</Application>
  <DocSecurity>0</DocSecurity>
  <Lines>119</Lines>
  <Paragraphs>33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Sergiusz</dc:creator>
  <cp:lastModifiedBy>Usługi Drogowe</cp:lastModifiedBy>
  <cp:revision>7</cp:revision>
  <cp:lastPrinted>2019-07-29T13:10:00Z</cp:lastPrinted>
  <dcterms:created xsi:type="dcterms:W3CDTF">2019-06-10T07:52:00Z</dcterms:created>
  <dcterms:modified xsi:type="dcterms:W3CDTF">2019-07-29T13:10:00Z</dcterms:modified>
</cp:coreProperties>
</file>