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966" w:rsidRPr="00816DAC" w:rsidRDefault="00A65966" w:rsidP="00A65966">
      <w:pPr>
        <w:jc w:val="right"/>
      </w:pPr>
      <w:bookmarkStart w:id="0" w:name="_GoBack"/>
      <w:bookmarkEnd w:id="0"/>
      <w:r w:rsidRPr="00816DAC">
        <w:t xml:space="preserve">Załącznik nr </w:t>
      </w:r>
      <w:r>
        <w:t>5</w:t>
      </w:r>
    </w:p>
    <w:p w:rsidR="00A65966" w:rsidRPr="00816DAC" w:rsidRDefault="00A65966" w:rsidP="00A65966">
      <w:pPr>
        <w:jc w:val="right"/>
      </w:pPr>
      <w:r w:rsidRPr="00816DAC">
        <w:t>do procedury zapytania ofertowego</w:t>
      </w:r>
    </w:p>
    <w:p w:rsidR="00A65966" w:rsidRPr="00816DAC" w:rsidRDefault="00A65966" w:rsidP="00A65966">
      <w:pPr>
        <w:pStyle w:val="Default"/>
      </w:pPr>
    </w:p>
    <w:p w:rsidR="00A65966" w:rsidRDefault="00A65966" w:rsidP="00A65966">
      <w:pPr>
        <w:pStyle w:val="Default"/>
        <w:jc w:val="center"/>
        <w:rPr>
          <w:b/>
        </w:rPr>
      </w:pPr>
      <w:r>
        <w:rPr>
          <w:b/>
        </w:rPr>
        <w:t xml:space="preserve">Zakres zamówienia </w:t>
      </w:r>
    </w:p>
    <w:p w:rsidR="00A65966" w:rsidRDefault="00A65966" w:rsidP="00A65966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A65966" w:rsidRPr="00A37A33" w:rsidRDefault="00A65966" w:rsidP="00A6596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Gmina Aleksandrów Kujawski w ramach </w:t>
      </w:r>
      <w:r w:rsidRPr="00A37A33">
        <w:rPr>
          <w:rFonts w:eastAsiaTheme="minorHAnsi"/>
          <w:lang w:eastAsia="en-US"/>
        </w:rPr>
        <w:t>postępowani</w:t>
      </w:r>
      <w:r>
        <w:rPr>
          <w:rFonts w:eastAsiaTheme="minorHAnsi"/>
          <w:lang w:eastAsia="en-US"/>
        </w:rPr>
        <w:t>a</w:t>
      </w:r>
      <w:r w:rsidRPr="00A37A33">
        <w:rPr>
          <w:rFonts w:eastAsiaTheme="minorHAnsi"/>
          <w:lang w:eastAsia="en-US"/>
        </w:rPr>
        <w:t xml:space="preserve"> o udzielenie zamówienia publicznego prowadzonego w trybie „Zapytania ofertowego” na dostawę </w:t>
      </w:r>
      <w:r w:rsidR="00754EB0">
        <w:rPr>
          <w:rFonts w:eastAsiaTheme="minorHAnsi"/>
          <w:lang w:eastAsia="en-US"/>
        </w:rPr>
        <w:t>sprzętu sanitarnego</w:t>
      </w:r>
      <w:r w:rsidRPr="00A37A33">
        <w:rPr>
          <w:rFonts w:eastAsiaTheme="minorHAnsi"/>
          <w:lang w:eastAsia="en-US"/>
        </w:rPr>
        <w:t xml:space="preserve"> w ramach projektu pn. „Zapewnienie opieki dla dzieci w wieku do lat 3 w żłobku Bursztynek w Gminie Aleksandrów Kujawski”.” planuje zakupić:</w:t>
      </w:r>
    </w:p>
    <w:p w:rsidR="00A65966" w:rsidRDefault="00A65966" w:rsidP="00A65966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tbl>
      <w:tblPr>
        <w:tblStyle w:val="Tabela-Siatka"/>
        <w:tblW w:w="9068" w:type="dxa"/>
        <w:tblLook w:val="04A0" w:firstRow="1" w:lastRow="0" w:firstColumn="1" w:lastColumn="0" w:noHBand="0" w:noVBand="1"/>
      </w:tblPr>
      <w:tblGrid>
        <w:gridCol w:w="682"/>
        <w:gridCol w:w="5409"/>
        <w:gridCol w:w="1843"/>
        <w:gridCol w:w="1134"/>
      </w:tblGrid>
      <w:tr w:rsidR="00A65966" w:rsidTr="00A65966">
        <w:tc>
          <w:tcPr>
            <w:tcW w:w="682" w:type="dxa"/>
          </w:tcPr>
          <w:p w:rsidR="00A65966" w:rsidRDefault="00A6596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Lp</w:t>
            </w:r>
            <w:proofErr w:type="spellEnd"/>
          </w:p>
        </w:tc>
        <w:tc>
          <w:tcPr>
            <w:tcW w:w="5409" w:type="dxa"/>
          </w:tcPr>
          <w:p w:rsidR="00A65966" w:rsidRDefault="00A6596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Nazwa </w:t>
            </w:r>
          </w:p>
        </w:tc>
        <w:tc>
          <w:tcPr>
            <w:tcW w:w="1843" w:type="dxa"/>
          </w:tcPr>
          <w:p w:rsidR="00A65966" w:rsidRDefault="00A6596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Jednostka miary</w:t>
            </w:r>
          </w:p>
        </w:tc>
        <w:tc>
          <w:tcPr>
            <w:tcW w:w="1134" w:type="dxa"/>
          </w:tcPr>
          <w:p w:rsidR="00A65966" w:rsidRDefault="00A6596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Liczba </w:t>
            </w:r>
          </w:p>
        </w:tc>
      </w:tr>
      <w:tr w:rsidR="00A65966" w:rsidTr="00A65966">
        <w:tc>
          <w:tcPr>
            <w:tcW w:w="682" w:type="dxa"/>
          </w:tcPr>
          <w:p w:rsidR="00A65966" w:rsidRPr="00A65966" w:rsidRDefault="00A65966" w:rsidP="00A6596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5409" w:type="dxa"/>
          </w:tcPr>
          <w:p w:rsidR="00BE6317" w:rsidRPr="00BE6317" w:rsidRDefault="00BE6317" w:rsidP="00BE631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E6317">
              <w:rPr>
                <w:rFonts w:eastAsiaTheme="minorHAnsi"/>
                <w:lang w:eastAsia="en-US"/>
              </w:rPr>
              <w:t>Zestaw do przechowywania i przygotowania pokarmu matki. Zestaw składa się minimum z : Pojemniki z pokrywami do przechowywania i zamrażania pokarmu matki, mają być wykonane z</w:t>
            </w:r>
          </w:p>
          <w:p w:rsidR="00A65966" w:rsidRDefault="00BE6317" w:rsidP="00BE631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E6317">
              <w:rPr>
                <w:rFonts w:eastAsiaTheme="minorHAnsi"/>
                <w:lang w:eastAsia="en-US"/>
              </w:rPr>
              <w:t>tworzywa sztucznego dopuszczonego do kontaktu z żywnością. Pojemność pojemnika 180-200 ml. Pojemniki muszą się nadawać do użytku z podgrzewaczem do butelek, mikrofalówką, zmywarką do naczyń i sterylizatorem. Szt. 10x32</w:t>
            </w:r>
          </w:p>
        </w:tc>
        <w:tc>
          <w:tcPr>
            <w:tcW w:w="1843" w:type="dxa"/>
          </w:tcPr>
          <w:p w:rsidR="00A65966" w:rsidRDefault="00A6596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Zestaw</w:t>
            </w:r>
          </w:p>
        </w:tc>
        <w:tc>
          <w:tcPr>
            <w:tcW w:w="1134" w:type="dxa"/>
          </w:tcPr>
          <w:p w:rsidR="00A65966" w:rsidRDefault="00A6596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A65966" w:rsidTr="00A65966">
        <w:tc>
          <w:tcPr>
            <w:tcW w:w="682" w:type="dxa"/>
          </w:tcPr>
          <w:p w:rsidR="00A65966" w:rsidRPr="00A65966" w:rsidRDefault="00A65966" w:rsidP="00A6596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5409" w:type="dxa"/>
          </w:tcPr>
          <w:p w:rsidR="00A65966" w:rsidRDefault="00897807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7807">
              <w:rPr>
                <w:rFonts w:eastAsiaTheme="minorHAnsi"/>
                <w:lang w:eastAsia="en-US"/>
              </w:rPr>
              <w:t>Sterylizator do butelek. Elektryczny sterylizator do butelek ma sterylizować jednocześnie min. 6 butelek</w:t>
            </w:r>
          </w:p>
        </w:tc>
        <w:tc>
          <w:tcPr>
            <w:tcW w:w="1843" w:type="dxa"/>
          </w:tcPr>
          <w:p w:rsidR="00A65966" w:rsidRDefault="00A6596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Sztuk</w:t>
            </w:r>
          </w:p>
        </w:tc>
        <w:tc>
          <w:tcPr>
            <w:tcW w:w="1134" w:type="dxa"/>
          </w:tcPr>
          <w:p w:rsidR="00A65966" w:rsidRDefault="00897807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A65966" w:rsidTr="00A65966">
        <w:tc>
          <w:tcPr>
            <w:tcW w:w="682" w:type="dxa"/>
          </w:tcPr>
          <w:p w:rsidR="00A65966" w:rsidRPr="00A65966" w:rsidRDefault="00A65966" w:rsidP="00A6596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5409" w:type="dxa"/>
          </w:tcPr>
          <w:p w:rsidR="00897807" w:rsidRPr="00897807" w:rsidRDefault="00897807" w:rsidP="008978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7807">
              <w:rPr>
                <w:rFonts w:eastAsiaTheme="minorHAnsi"/>
                <w:lang w:eastAsia="en-US"/>
              </w:rPr>
              <w:t>Podgrzewacz do butelek. Elektryczny podgrzewacz ma pasować do butelek o poj. 260 ml.</w:t>
            </w:r>
          </w:p>
          <w:p w:rsidR="00A65966" w:rsidRDefault="00897807" w:rsidP="008978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7807">
              <w:rPr>
                <w:rFonts w:eastAsiaTheme="minorHAnsi"/>
                <w:lang w:eastAsia="en-US"/>
              </w:rPr>
              <w:t>Podgrzewacz ma posiadać min. wskaźnik temperatury, funkcję rozmrażania butelek</w:t>
            </w:r>
          </w:p>
        </w:tc>
        <w:tc>
          <w:tcPr>
            <w:tcW w:w="1843" w:type="dxa"/>
          </w:tcPr>
          <w:p w:rsidR="00A65966" w:rsidRDefault="00897807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Sztuk</w:t>
            </w:r>
          </w:p>
        </w:tc>
        <w:tc>
          <w:tcPr>
            <w:tcW w:w="1134" w:type="dxa"/>
          </w:tcPr>
          <w:p w:rsidR="00A65966" w:rsidRDefault="00897807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</w:tr>
      <w:tr w:rsidR="00A65966" w:rsidTr="00A65966">
        <w:tc>
          <w:tcPr>
            <w:tcW w:w="682" w:type="dxa"/>
          </w:tcPr>
          <w:p w:rsidR="00A65966" w:rsidRPr="00A65966" w:rsidRDefault="00A65966" w:rsidP="00A6596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5409" w:type="dxa"/>
          </w:tcPr>
          <w:p w:rsidR="00897807" w:rsidRPr="00897807" w:rsidRDefault="00897807" w:rsidP="008978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7807">
              <w:rPr>
                <w:rFonts w:eastAsiaTheme="minorHAnsi"/>
                <w:lang w:eastAsia="en-US"/>
              </w:rPr>
              <w:t>Wypełnienie pościeli uniwersalnej kołderka 100x135 cm-poduszka 40x60 cm - Uniwersalne wymiary wypełnienia. Poszycie</w:t>
            </w:r>
          </w:p>
          <w:p w:rsidR="00A65966" w:rsidRDefault="00897807" w:rsidP="00897807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97807">
              <w:rPr>
                <w:rFonts w:eastAsiaTheme="minorHAnsi"/>
                <w:lang w:eastAsia="en-US"/>
              </w:rPr>
              <w:t xml:space="preserve">100% </w:t>
            </w:r>
            <w:proofErr w:type="spellStart"/>
            <w:r w:rsidRPr="00897807">
              <w:rPr>
                <w:rFonts w:eastAsiaTheme="minorHAnsi"/>
                <w:lang w:eastAsia="en-US"/>
              </w:rPr>
              <w:t>mikrofibra</w:t>
            </w:r>
            <w:proofErr w:type="spellEnd"/>
            <w:r w:rsidRPr="00897807">
              <w:rPr>
                <w:rFonts w:eastAsiaTheme="minorHAnsi"/>
                <w:lang w:eastAsia="en-US"/>
              </w:rPr>
              <w:t>, wypełnienie włókno antyalergiczne, wykonane z antyalergicznych, polskich materiałów. Uszyte w Polsce, Przebadane dermatolog</w:t>
            </w:r>
          </w:p>
        </w:tc>
        <w:tc>
          <w:tcPr>
            <w:tcW w:w="1843" w:type="dxa"/>
          </w:tcPr>
          <w:p w:rsidR="00A65966" w:rsidRDefault="00846989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zestaw</w:t>
            </w:r>
          </w:p>
        </w:tc>
        <w:tc>
          <w:tcPr>
            <w:tcW w:w="1134" w:type="dxa"/>
          </w:tcPr>
          <w:p w:rsidR="00A65966" w:rsidRDefault="00846989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32</w:t>
            </w:r>
          </w:p>
        </w:tc>
      </w:tr>
      <w:tr w:rsidR="00A65966" w:rsidTr="00A65966">
        <w:tc>
          <w:tcPr>
            <w:tcW w:w="682" w:type="dxa"/>
          </w:tcPr>
          <w:p w:rsidR="00A65966" w:rsidRPr="00A65966" w:rsidRDefault="00A65966" w:rsidP="00A6596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5409" w:type="dxa"/>
          </w:tcPr>
          <w:p w:rsidR="00846989" w:rsidRPr="00846989" w:rsidRDefault="00846989" w:rsidP="0084698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46989">
              <w:rPr>
                <w:rFonts w:eastAsiaTheme="minorHAnsi"/>
                <w:lang w:eastAsia="en-US"/>
              </w:rPr>
              <w:t>Komplet</w:t>
            </w:r>
          </w:p>
          <w:p w:rsidR="00846989" w:rsidRPr="00846989" w:rsidRDefault="00846989" w:rsidP="0084698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46989">
              <w:rPr>
                <w:rFonts w:eastAsiaTheme="minorHAnsi"/>
                <w:lang w:eastAsia="en-US"/>
              </w:rPr>
              <w:t xml:space="preserve">pościeli odpowiedni zarówno do łóżeczek niemowlęcych jak i do leżaków . Pościel uniwersalna wykonana ze 100% polskiej bawełny z Certyfikatem </w:t>
            </w:r>
            <w:proofErr w:type="spellStart"/>
            <w:r w:rsidRPr="00846989">
              <w:rPr>
                <w:rFonts w:eastAsiaTheme="minorHAnsi"/>
                <w:lang w:eastAsia="en-US"/>
              </w:rPr>
              <w:t>Oeko</w:t>
            </w:r>
            <w:proofErr w:type="spellEnd"/>
            <w:r w:rsidRPr="00846989">
              <w:rPr>
                <w:rFonts w:eastAsiaTheme="minorHAnsi"/>
                <w:lang w:eastAsia="en-US"/>
              </w:rPr>
              <w:t xml:space="preserve">-Tex </w:t>
            </w:r>
            <w:proofErr w:type="spellStart"/>
            <w:r w:rsidRPr="00846989">
              <w:rPr>
                <w:rFonts w:eastAsiaTheme="minorHAnsi"/>
                <w:lang w:eastAsia="en-US"/>
              </w:rPr>
              <w:t>Standart</w:t>
            </w:r>
            <w:proofErr w:type="spellEnd"/>
            <w:r w:rsidRPr="00846989">
              <w:rPr>
                <w:rFonts w:eastAsiaTheme="minorHAnsi"/>
                <w:lang w:eastAsia="en-US"/>
              </w:rPr>
              <w:t xml:space="preserve"> 100, uszyta w Polsce. Wyposaż w </w:t>
            </w:r>
            <w:proofErr w:type="spellStart"/>
            <w:r w:rsidRPr="00846989">
              <w:rPr>
                <w:rFonts w:eastAsiaTheme="minorHAnsi"/>
                <w:lang w:eastAsia="en-US"/>
              </w:rPr>
              <w:t>bezp</w:t>
            </w:r>
            <w:proofErr w:type="spellEnd"/>
            <w:r w:rsidRPr="00846989">
              <w:rPr>
                <w:rFonts w:eastAsiaTheme="minorHAnsi"/>
                <w:lang w:eastAsia="en-US"/>
              </w:rPr>
              <w:t xml:space="preserve"> dla dzieci suwaki bez</w:t>
            </w:r>
          </w:p>
          <w:p w:rsidR="00A65966" w:rsidRDefault="00846989" w:rsidP="0084698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46989">
              <w:rPr>
                <w:rFonts w:eastAsiaTheme="minorHAnsi"/>
                <w:lang w:eastAsia="en-US"/>
              </w:rPr>
              <w:t>elementów, którymi dziecko mogłoby się zadrapać lub zadławić. Tkanina dobrana z myślą o częstym praniu. - poszewka na kołderkę (100x135 cm) - poszewka na poduszkę (40x60 cm)</w:t>
            </w:r>
          </w:p>
        </w:tc>
        <w:tc>
          <w:tcPr>
            <w:tcW w:w="1843" w:type="dxa"/>
          </w:tcPr>
          <w:p w:rsidR="00A65966" w:rsidRDefault="00846989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Zestaw</w:t>
            </w:r>
          </w:p>
        </w:tc>
        <w:tc>
          <w:tcPr>
            <w:tcW w:w="1134" w:type="dxa"/>
          </w:tcPr>
          <w:p w:rsidR="00A65966" w:rsidRDefault="00846989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32</w:t>
            </w:r>
          </w:p>
        </w:tc>
      </w:tr>
      <w:tr w:rsidR="00A65966" w:rsidTr="00A65966">
        <w:tc>
          <w:tcPr>
            <w:tcW w:w="682" w:type="dxa"/>
          </w:tcPr>
          <w:p w:rsidR="00A65966" w:rsidRPr="00A65966" w:rsidRDefault="00A65966" w:rsidP="00A6596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5409" w:type="dxa"/>
          </w:tcPr>
          <w:p w:rsidR="00A65966" w:rsidRDefault="00846989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t>suszarka stojąca na pranie</w:t>
            </w:r>
          </w:p>
        </w:tc>
        <w:tc>
          <w:tcPr>
            <w:tcW w:w="1843" w:type="dxa"/>
          </w:tcPr>
          <w:p w:rsidR="00A65966" w:rsidRDefault="00846989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Szt</w:t>
            </w:r>
            <w:r w:rsidR="005C5D76">
              <w:rPr>
                <w:rFonts w:eastAsiaTheme="minorHAnsi"/>
                <w:lang w:eastAsia="en-US"/>
              </w:rPr>
              <w:t>uk</w:t>
            </w:r>
          </w:p>
        </w:tc>
        <w:tc>
          <w:tcPr>
            <w:tcW w:w="1134" w:type="dxa"/>
          </w:tcPr>
          <w:p w:rsidR="00A65966" w:rsidRDefault="00846989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A65966" w:rsidTr="00A65966">
        <w:tc>
          <w:tcPr>
            <w:tcW w:w="682" w:type="dxa"/>
          </w:tcPr>
          <w:p w:rsidR="00A65966" w:rsidRPr="00A65966" w:rsidRDefault="00A65966" w:rsidP="00A6596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5409" w:type="dxa"/>
          </w:tcPr>
          <w:p w:rsidR="00A65966" w:rsidRDefault="005C5D76" w:rsidP="0087417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t>żelazko</w:t>
            </w:r>
          </w:p>
        </w:tc>
        <w:tc>
          <w:tcPr>
            <w:tcW w:w="1843" w:type="dxa"/>
          </w:tcPr>
          <w:p w:rsidR="00A65966" w:rsidRDefault="005C5D7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Sztuk</w:t>
            </w:r>
          </w:p>
        </w:tc>
        <w:tc>
          <w:tcPr>
            <w:tcW w:w="1134" w:type="dxa"/>
          </w:tcPr>
          <w:p w:rsidR="00A65966" w:rsidRDefault="00A123ED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A65966" w:rsidTr="00A65966">
        <w:tc>
          <w:tcPr>
            <w:tcW w:w="682" w:type="dxa"/>
          </w:tcPr>
          <w:p w:rsidR="00A65966" w:rsidRPr="00A65966" w:rsidRDefault="00A65966" w:rsidP="00A6596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5409" w:type="dxa"/>
          </w:tcPr>
          <w:p w:rsidR="00047338" w:rsidRDefault="005C5D7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t>kosz na bieliznę</w:t>
            </w:r>
          </w:p>
        </w:tc>
        <w:tc>
          <w:tcPr>
            <w:tcW w:w="1843" w:type="dxa"/>
          </w:tcPr>
          <w:p w:rsidR="00A65966" w:rsidRDefault="005C5D7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Sztuk </w:t>
            </w:r>
          </w:p>
        </w:tc>
        <w:tc>
          <w:tcPr>
            <w:tcW w:w="1134" w:type="dxa"/>
          </w:tcPr>
          <w:p w:rsidR="00A65966" w:rsidRDefault="005C5D7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</w:tr>
      <w:tr w:rsidR="00A65966" w:rsidTr="00A65966">
        <w:tc>
          <w:tcPr>
            <w:tcW w:w="682" w:type="dxa"/>
          </w:tcPr>
          <w:p w:rsidR="00A65966" w:rsidRPr="00A65966" w:rsidRDefault="00A65966" w:rsidP="00A6596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686"/>
              <w:rPr>
                <w:rFonts w:eastAsiaTheme="minorHAnsi"/>
                <w:lang w:eastAsia="en-US"/>
              </w:rPr>
            </w:pPr>
          </w:p>
        </w:tc>
        <w:tc>
          <w:tcPr>
            <w:tcW w:w="5409" w:type="dxa"/>
          </w:tcPr>
          <w:p w:rsidR="00A65966" w:rsidRDefault="005C5D76" w:rsidP="005F289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t>wiatrak elektryczny do sali</w:t>
            </w:r>
          </w:p>
        </w:tc>
        <w:tc>
          <w:tcPr>
            <w:tcW w:w="1843" w:type="dxa"/>
          </w:tcPr>
          <w:p w:rsidR="00A65966" w:rsidRDefault="005C5D7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Szt</w:t>
            </w:r>
            <w:proofErr w:type="spellEnd"/>
          </w:p>
        </w:tc>
        <w:tc>
          <w:tcPr>
            <w:tcW w:w="1134" w:type="dxa"/>
          </w:tcPr>
          <w:p w:rsidR="00A65966" w:rsidRDefault="005C5D76" w:rsidP="000E0F5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</w:tr>
    </w:tbl>
    <w:p w:rsidR="00A65966" w:rsidRDefault="00A65966" w:rsidP="00A65966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sectPr w:rsidR="00A65966" w:rsidSect="00733BC5">
      <w:headerReference w:type="default" r:id="rId7"/>
      <w:footerReference w:type="default" r:id="rId8"/>
      <w:pgSz w:w="11906" w:h="16838"/>
      <w:pgMar w:top="673" w:right="1418" w:bottom="993" w:left="1418" w:header="426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087C" w:rsidRDefault="002A087C">
      <w:r>
        <w:separator/>
      </w:r>
    </w:p>
  </w:endnote>
  <w:endnote w:type="continuationSeparator" w:id="0">
    <w:p w:rsidR="002A087C" w:rsidRDefault="002A0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67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553"/>
      <w:gridCol w:w="457"/>
    </w:tblGrid>
    <w:tr w:rsidR="00254A2E" w:rsidTr="009D604A">
      <w:trPr>
        <w:trHeight w:val="577"/>
        <w:jc w:val="right"/>
      </w:trPr>
      <w:tc>
        <w:tcPr>
          <w:tcW w:w="8779" w:type="dxa"/>
          <w:vAlign w:val="center"/>
        </w:tcPr>
        <w:p w:rsidR="00254A2E" w:rsidRPr="002B5166" w:rsidRDefault="00047338" w:rsidP="00254A2E">
          <w:pPr>
            <w:pStyle w:val="Nagwek"/>
            <w:jc w:val="center"/>
            <w:rPr>
              <w:caps/>
              <w:color w:val="000000"/>
              <w:sz w:val="16"/>
              <w:szCs w:val="16"/>
            </w:rPr>
          </w:pPr>
          <w:r w:rsidRPr="002B5166">
            <w:rPr>
              <w:b/>
              <w:caps/>
              <w:sz w:val="16"/>
              <w:szCs w:val="16"/>
            </w:rPr>
            <w:t xml:space="preserve">„Zapewnienie opieki dla dzieci w wieku do lat 3 w żłobku Bursztynek w Gminie Aleksandrów Kujawski” </w:t>
          </w:r>
          <w:r>
            <w:rPr>
              <w:b/>
              <w:caps/>
              <w:sz w:val="16"/>
              <w:szCs w:val="16"/>
            </w:rPr>
            <w:t xml:space="preserve">     </w:t>
          </w:r>
          <w:r w:rsidRPr="002B5166">
            <w:rPr>
              <w:b/>
              <w:caps/>
              <w:sz w:val="16"/>
              <w:szCs w:val="16"/>
            </w:rPr>
            <w:t>Projekt współfinansowany jest ze środków Unii Europejskiej w ramach EuropejskiegoFunduszu Społecznego z kujawsko-pomorskiego Regionalnego Programu Operacyjnego na lata 2014-2020.</w:t>
          </w:r>
        </w:p>
      </w:tc>
      <w:tc>
        <w:tcPr>
          <w:tcW w:w="461" w:type="dxa"/>
          <w:shd w:val="clear" w:color="auto" w:fill="ED7D31"/>
          <w:vAlign w:val="center"/>
        </w:tcPr>
        <w:p w:rsidR="00254A2E" w:rsidRPr="006C01C1" w:rsidRDefault="00047338" w:rsidP="00254A2E">
          <w:pPr>
            <w:pStyle w:val="Stopka"/>
            <w:jc w:val="center"/>
            <w:rPr>
              <w:color w:val="FFFFFF"/>
            </w:rPr>
          </w:pPr>
          <w:r w:rsidRPr="006C01C1">
            <w:rPr>
              <w:color w:val="FFFFFF"/>
            </w:rPr>
            <w:fldChar w:fldCharType="begin"/>
          </w:r>
          <w:r w:rsidRPr="006C01C1">
            <w:rPr>
              <w:color w:val="FFFFFF"/>
            </w:rPr>
            <w:instrText>PAGE   \* MERGEFORMAT</w:instrText>
          </w:r>
          <w:r w:rsidRPr="006C01C1">
            <w:rPr>
              <w:color w:val="FFFFFF"/>
            </w:rPr>
            <w:fldChar w:fldCharType="separate"/>
          </w:r>
          <w:r w:rsidR="001B1CE7">
            <w:rPr>
              <w:noProof/>
              <w:color w:val="FFFFFF"/>
            </w:rPr>
            <w:t>1</w:t>
          </w:r>
          <w:r w:rsidRPr="006C01C1">
            <w:rPr>
              <w:color w:val="FFFFFF"/>
            </w:rPr>
            <w:fldChar w:fldCharType="end"/>
          </w:r>
        </w:p>
      </w:tc>
    </w:tr>
  </w:tbl>
  <w:p w:rsidR="00254A2E" w:rsidRDefault="0082433E" w:rsidP="00254A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087C" w:rsidRDefault="002A087C">
      <w:r>
        <w:separator/>
      </w:r>
    </w:p>
  </w:footnote>
  <w:footnote w:type="continuationSeparator" w:id="0">
    <w:p w:rsidR="002A087C" w:rsidRDefault="002A0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4A2E" w:rsidRDefault="0082433E">
    <w:pPr>
      <w:pStyle w:val="Nagwek"/>
    </w:pPr>
    <w:r>
      <w:rPr>
        <w:noProof/>
      </w:rPr>
      <w:drawing>
        <wp:inline distT="0" distB="0" distL="0" distR="0" wp14:anchorId="40F0B69D" wp14:editId="6D9A85B1">
          <wp:extent cx="5759450" cy="590550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0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12BAD"/>
    <w:multiLevelType w:val="hybridMultilevel"/>
    <w:tmpl w:val="A2646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966"/>
    <w:rsid w:val="00047338"/>
    <w:rsid w:val="001B1CE7"/>
    <w:rsid w:val="002A087C"/>
    <w:rsid w:val="0050495E"/>
    <w:rsid w:val="005C3EB6"/>
    <w:rsid w:val="005C5D76"/>
    <w:rsid w:val="005F289A"/>
    <w:rsid w:val="006222DA"/>
    <w:rsid w:val="00754EB0"/>
    <w:rsid w:val="0082433E"/>
    <w:rsid w:val="00846989"/>
    <w:rsid w:val="00874174"/>
    <w:rsid w:val="00897807"/>
    <w:rsid w:val="0092686E"/>
    <w:rsid w:val="00940680"/>
    <w:rsid w:val="00A123ED"/>
    <w:rsid w:val="00A65966"/>
    <w:rsid w:val="00AC7F3A"/>
    <w:rsid w:val="00AF454D"/>
    <w:rsid w:val="00BE6317"/>
    <w:rsid w:val="00C5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4CD90-2B93-4E00-9197-EF3BA9869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65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6596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65966"/>
  </w:style>
  <w:style w:type="paragraph" w:styleId="Stopka">
    <w:name w:val="footer"/>
    <w:basedOn w:val="Normalny"/>
    <w:link w:val="StopkaZnak"/>
    <w:uiPriority w:val="99"/>
    <w:unhideWhenUsed/>
    <w:rsid w:val="00A6596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65966"/>
  </w:style>
  <w:style w:type="paragraph" w:customStyle="1" w:styleId="Default">
    <w:name w:val="Default"/>
    <w:rsid w:val="00A659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A65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6596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123E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3E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Rolirad</dc:creator>
  <cp:keywords/>
  <dc:description/>
  <cp:lastModifiedBy>MonikaRolirad</cp:lastModifiedBy>
  <cp:revision>3</cp:revision>
  <cp:lastPrinted>2019-01-28T09:12:00Z</cp:lastPrinted>
  <dcterms:created xsi:type="dcterms:W3CDTF">2019-01-28T09:13:00Z</dcterms:created>
  <dcterms:modified xsi:type="dcterms:W3CDTF">2019-01-29T10:37:00Z</dcterms:modified>
</cp:coreProperties>
</file>