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497" w:type="dxa"/>
        <w:tblInd w:w="-856" w:type="dxa"/>
        <w:tblLook w:val="04A0" w:firstRow="1" w:lastRow="0" w:firstColumn="1" w:lastColumn="0" w:noHBand="0" w:noVBand="1"/>
      </w:tblPr>
      <w:tblGrid>
        <w:gridCol w:w="709"/>
        <w:gridCol w:w="9923"/>
        <w:gridCol w:w="992"/>
        <w:gridCol w:w="851"/>
        <w:gridCol w:w="1511"/>
        <w:gridCol w:w="1511"/>
      </w:tblGrid>
      <w:tr w:rsidR="004172C6" w:rsidRPr="00E9622A" w:rsidTr="00D745E7">
        <w:tc>
          <w:tcPr>
            <w:tcW w:w="709" w:type="dxa"/>
          </w:tcPr>
          <w:p w:rsidR="004172C6" w:rsidRPr="00E9622A" w:rsidRDefault="004172C6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72C6" w:rsidRDefault="004172C6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ZAŁĄCZNIK NR </w:t>
            </w:r>
            <w:r w:rsidR="002F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DO SIWZ – I</w:t>
            </w:r>
            <w:r w:rsidR="002F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V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CZĘŚĆ ZAMOWIENIA </w:t>
            </w:r>
          </w:p>
          <w:p w:rsidR="004172C6" w:rsidRDefault="004172C6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172C6" w:rsidRDefault="004172C6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924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Wyposażenie i montaż placu zabaw wraz z bezpieczną nawierzchnią wraz z dostawą</w:t>
            </w:r>
          </w:p>
          <w:p w:rsidR="004172C6" w:rsidRPr="003B7A9A" w:rsidRDefault="004172C6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172C6" w:rsidRPr="00E9622A" w:rsidTr="00D745E7">
        <w:tc>
          <w:tcPr>
            <w:tcW w:w="709" w:type="dxa"/>
          </w:tcPr>
          <w:p w:rsidR="004172C6" w:rsidRPr="00E9622A" w:rsidRDefault="004172C6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622A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72C6" w:rsidRPr="003B7A9A" w:rsidRDefault="004172C6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i wymiary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72C6" w:rsidRPr="003B7A9A" w:rsidRDefault="004172C6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72C6" w:rsidRPr="003B7A9A" w:rsidRDefault="004172C6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72C6" w:rsidRPr="003B7A9A" w:rsidRDefault="004172C6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72C6" w:rsidRPr="003B7A9A" w:rsidRDefault="004172C6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łączna brutto</w:t>
            </w:r>
          </w:p>
        </w:tc>
      </w:tr>
      <w:tr w:rsidR="004172C6" w:rsidRPr="00E9622A" w:rsidTr="00D745E7">
        <w:tc>
          <w:tcPr>
            <w:tcW w:w="709" w:type="dxa"/>
          </w:tcPr>
          <w:p w:rsidR="004172C6" w:rsidRPr="00E9622A" w:rsidRDefault="004172C6" w:rsidP="00D745E7">
            <w:pPr>
              <w:pStyle w:val="Akapitzlist"/>
              <w:numPr>
                <w:ilvl w:val="0"/>
                <w:numId w:val="1"/>
              </w:numPr>
              <w:ind w:hanging="8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172C6" w:rsidRDefault="004172C6" w:rsidP="00D7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5CB">
              <w:rPr>
                <w:rFonts w:ascii="Times New Roman" w:hAnsi="Times New Roman" w:cs="Times New Roman"/>
                <w:sz w:val="20"/>
                <w:szCs w:val="20"/>
              </w:rPr>
              <w:t>Wyposażenie i montaż placu zabaw wraz z bezpieczną nawierzchnią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wraz z dostawą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4172C6" w:rsidRDefault="004172C6" w:rsidP="00D7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346FF">
              <w:rPr>
                <w:rFonts w:ascii="Times New Roman" w:hAnsi="Times New Roman" w:cs="Times New Roman"/>
                <w:b/>
                <w:sz w:val="20"/>
                <w:szCs w:val="20"/>
              </w:rPr>
              <w:t>Zagroda przedszkolaka (piaskownica bez piasku)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Urządzenie dla większej grupy dzieci, obejmuje piaskownicę, zabawę w kółko-krzyżyk, labirynt, rysowanie po tablicy, zabawę w sklepik i domek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urządzenie wykonane z drewna litego sosnowego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słupy konstrukcyjne o przekroju 95x95mm o zaoblonych krawędziach z drewna litego sosnowego przecieranego krzyżowo (z pominięciem rdzenia), opcjonalnie z drewna klejonego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montaż do gruntu na kotwach stalowych ocynkowanych.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elementy drewniane impregnowane ciśnieniowo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daszki drewniane , opcjonalnie z tworzywa epoksydowego ze sklejki laminowanej , HDPE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balustrady i elementy dekoracyjne wykonane z HDPE, opcjonalnie z HPL lub sklejki</w:t>
            </w:r>
          </w:p>
          <w:p w:rsidR="004172C6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urządzenie montowane na stałe w gruncie.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Wymiary (m) </w:t>
            </w:r>
            <w:proofErr w:type="spellStart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wys</w:t>
            </w:r>
            <w:proofErr w:type="spellEnd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szer</w:t>
            </w:r>
            <w:proofErr w:type="spellEnd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dł</w:t>
            </w:r>
            <w:proofErr w:type="spellEnd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  <w:t>2,16×3,61×4,40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(+/- 5%)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Obszar bezpiecznej obwiedni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  <w:t>6,61×7,40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Wys. swobodnego upadku HIC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  <w:t>0,30 (+/- 5%)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Pow. strefy bezpieczeństwa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  <w:t>47m2 (+/- 5%)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Głębokość posadowienia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50cm (+/- 5%)</w:t>
            </w:r>
          </w:p>
          <w:p w:rsidR="004172C6" w:rsidRPr="008B271A" w:rsidRDefault="004172C6" w:rsidP="00D7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346FF">
              <w:rPr>
                <w:rFonts w:ascii="Times New Roman" w:hAnsi="Times New Roman" w:cs="Times New Roman"/>
                <w:b/>
                <w:sz w:val="20"/>
                <w:szCs w:val="20"/>
              </w:rPr>
              <w:t>bujak HDPE na sprężynie konik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korpus bujaka wykonany z </w:t>
            </w:r>
            <w:proofErr w:type="spellStart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spellEnd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 HDPE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sprężyna stalowa z drutu fi 20mm ocynkowana / opcjonalnie malowana proszkowo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uchwyty do trzymania i podnóżki z tworzywa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siedzisko z </w:t>
            </w:r>
            <w:proofErr w:type="spellStart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spellEnd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 HDPE</w:t>
            </w:r>
          </w:p>
          <w:p w:rsidR="004172C6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urządzenie montowane na stałe w gruncie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Wymiary (m) </w:t>
            </w:r>
            <w:proofErr w:type="spellStart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wys</w:t>
            </w:r>
            <w:proofErr w:type="spellEnd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szer</w:t>
            </w:r>
            <w:proofErr w:type="spellEnd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dł</w:t>
            </w:r>
            <w:proofErr w:type="spellEnd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  <w:t>0,84 x 0,25 x 0,88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Wys. swobodnego upadku HIC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  <w:t>0,50m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Wymagana nawierzchnia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  <w:t>darń/gleba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Obszar bezpiecznej obwiedni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  <w:t>3,25 x 3,88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Pow. strefy bezpieczeństwa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  <w:t>10m2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Przedział wiekowy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1-6 lat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Głębokość posadowienia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40 cm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</w:p>
          <w:p w:rsidR="004172C6" w:rsidRDefault="004172C6" w:rsidP="00D7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346FF">
              <w:rPr>
                <w:rFonts w:ascii="Times New Roman" w:hAnsi="Times New Roman" w:cs="Times New Roman"/>
                <w:b/>
                <w:sz w:val="20"/>
                <w:szCs w:val="20"/>
              </w:rPr>
              <w:t>bujak HDPE na sprężynie autko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korpus bujaka wykonany z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HDPE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sprężyna stalowa z drutu fi 20mm ocynkowana / opcjonalnie malowana proszkowo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uchwyty do trzymania i podnóżki z tworzywa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siedzisko z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HDPE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urządzenie montowane na stałe w gruncie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Wys. swobodnego upadku HIC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  <w:t>0,50m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Wymiary (m)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wys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szer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dł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0,81 x 0,25 x 0,85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Obszar bezpiecznej obwiedni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3,25 x 3,85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Wymagana nawierzchnia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darń/gleba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Pow. strefy bezpieczeństwa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11m2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Przedział wiekowy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1-6 lat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Głębokość posadowienia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40 cm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</w:p>
          <w:p w:rsidR="004172C6" w:rsidRDefault="004172C6" w:rsidP="00D7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346FF">
              <w:rPr>
                <w:rFonts w:ascii="Times New Roman" w:hAnsi="Times New Roman" w:cs="Times New Roman"/>
                <w:b/>
                <w:sz w:val="20"/>
                <w:szCs w:val="20"/>
              </w:rPr>
              <w:t>bujak HDPE na sprężynie motor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korpus bujaka wykonany z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HDPE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sprężyna stalowa z drutu fi 20mm ocynkowana / opcjonalnie malowana proszkowo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uchwyty do trzymania i podnóżki z tworzywa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siedzisko z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HDPE</w:t>
            </w:r>
          </w:p>
          <w:p w:rsidR="004172C6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urządzenie montowane na stałe w gruncie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Wys. swobodnego upadku HIC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  <w:t>0,50m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Wymiary (m)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wys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szer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dł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  <w:t>0,81 x 0,25 x 0,85 (+/- 5%)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Obszar bezpiecznej obwiedni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  <w:t>3,25 x 3,85 (+/- 5%)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Wymagana nawierzchnia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darń/gleba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Pow. strefy bezpieczeństwa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  <w:t>11m2 (+/- 5%)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Przedział wiekowy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1-6 lat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Głębokość posadowienia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40 cm (+/- 5%)</w:t>
            </w:r>
          </w:p>
          <w:p w:rsidR="004172C6" w:rsidRPr="00E47195" w:rsidRDefault="004172C6" w:rsidP="00D7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346FF">
              <w:rPr>
                <w:rFonts w:ascii="Times New Roman" w:hAnsi="Times New Roman" w:cs="Times New Roman"/>
                <w:b/>
                <w:sz w:val="20"/>
                <w:szCs w:val="20"/>
              </w:rPr>
              <w:t>zestaw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b/>
                <w:sz w:val="20"/>
                <w:szCs w:val="20"/>
              </w:rPr>
              <w:t>dla żłobka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4172C6" w:rsidRPr="00E47195" w:rsidRDefault="004172C6" w:rsidP="00D745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95">
              <w:rPr>
                <w:rFonts w:ascii="Times New Roman" w:hAnsi="Times New Roman" w:cs="Times New Roman"/>
                <w:sz w:val="20"/>
                <w:szCs w:val="20"/>
              </w:rPr>
              <w:t>słupy konstrukcyjne o przekroju 95x95mm o zaoblonych krawędziach z drewna przecieranego krzyżowo</w:t>
            </w:r>
          </w:p>
          <w:p w:rsidR="004172C6" w:rsidRPr="00E47195" w:rsidRDefault="004172C6" w:rsidP="00D745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95">
              <w:rPr>
                <w:rFonts w:ascii="Times New Roman" w:hAnsi="Times New Roman" w:cs="Times New Roman"/>
                <w:sz w:val="20"/>
                <w:szCs w:val="20"/>
              </w:rPr>
              <w:t>montaż do gruntu na kotwach stalowych ocynkowanych</w:t>
            </w:r>
          </w:p>
          <w:p w:rsidR="004172C6" w:rsidRPr="00E47195" w:rsidRDefault="004172C6" w:rsidP="00D745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95">
              <w:rPr>
                <w:rFonts w:ascii="Times New Roman" w:hAnsi="Times New Roman" w:cs="Times New Roman"/>
                <w:sz w:val="20"/>
                <w:szCs w:val="20"/>
              </w:rPr>
              <w:t>elementy drewniane impregnowane ciśnieniowo opcjonalnie malowane dodatkowo impregnatem koloryzującym</w:t>
            </w:r>
          </w:p>
          <w:p w:rsidR="004172C6" w:rsidRPr="00E47195" w:rsidRDefault="004172C6" w:rsidP="00D745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95">
              <w:rPr>
                <w:rFonts w:ascii="Times New Roman" w:hAnsi="Times New Roman" w:cs="Times New Roman"/>
                <w:sz w:val="20"/>
                <w:szCs w:val="20"/>
              </w:rPr>
              <w:t>daszek z HPL/ opcjonalnie z tworzywa epoksydowego</w:t>
            </w:r>
          </w:p>
          <w:p w:rsidR="004172C6" w:rsidRPr="00E47195" w:rsidRDefault="004172C6" w:rsidP="00D745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95">
              <w:rPr>
                <w:rFonts w:ascii="Times New Roman" w:hAnsi="Times New Roman" w:cs="Times New Roman"/>
                <w:sz w:val="20"/>
                <w:szCs w:val="20"/>
              </w:rPr>
              <w:t>balustrady pełne z HPL opcjonalnie z HDPE</w:t>
            </w:r>
          </w:p>
          <w:p w:rsidR="004172C6" w:rsidRPr="00E47195" w:rsidRDefault="004172C6" w:rsidP="00D745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95">
              <w:rPr>
                <w:rFonts w:ascii="Times New Roman" w:hAnsi="Times New Roman" w:cs="Times New Roman"/>
                <w:sz w:val="20"/>
                <w:szCs w:val="20"/>
              </w:rPr>
              <w:t>szczeble drabinek ocynkowane / opcjonalnie dodatkowo malowane</w:t>
            </w:r>
          </w:p>
          <w:p w:rsidR="004172C6" w:rsidRPr="00E47195" w:rsidRDefault="004172C6" w:rsidP="00D745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95">
              <w:rPr>
                <w:rFonts w:ascii="Times New Roman" w:hAnsi="Times New Roman" w:cs="Times New Roman"/>
                <w:sz w:val="20"/>
                <w:szCs w:val="20"/>
              </w:rPr>
              <w:t>ślizg z blachy kwasoodpornej z bokami z HDPE l , lub epoksydowa / opcjonalnie/</w:t>
            </w:r>
          </w:p>
          <w:p w:rsidR="004172C6" w:rsidRDefault="004172C6" w:rsidP="00D745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95">
              <w:rPr>
                <w:rFonts w:ascii="Times New Roman" w:hAnsi="Times New Roman" w:cs="Times New Roman"/>
                <w:sz w:val="20"/>
                <w:szCs w:val="20"/>
              </w:rPr>
              <w:t>urządzenie montowane na stałe w gruncie.</w:t>
            </w:r>
          </w:p>
          <w:p w:rsidR="004172C6" w:rsidRDefault="004172C6" w:rsidP="00D745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95">
              <w:rPr>
                <w:rFonts w:ascii="Times New Roman" w:hAnsi="Times New Roman" w:cs="Times New Roman"/>
                <w:sz w:val="20"/>
                <w:szCs w:val="20"/>
              </w:rPr>
              <w:t xml:space="preserve">Głębokość posadowienia </w:t>
            </w:r>
            <w:r w:rsidRPr="00E47195">
              <w:rPr>
                <w:rFonts w:ascii="Times New Roman" w:hAnsi="Times New Roman" w:cs="Times New Roman"/>
                <w:sz w:val="20"/>
                <w:szCs w:val="20"/>
              </w:rPr>
              <w:tab/>
              <w:t>50cm</w:t>
            </w:r>
          </w:p>
          <w:p w:rsidR="004172C6" w:rsidRDefault="004172C6" w:rsidP="00D7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346FF">
              <w:rPr>
                <w:rFonts w:ascii="Times New Roman" w:hAnsi="Times New Roman" w:cs="Times New Roman"/>
                <w:b/>
                <w:sz w:val="20"/>
                <w:szCs w:val="20"/>
              </w:rPr>
              <w:t>Ławko- stół przedszkolny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wykonania: konstrukcja metalowa , blat i siedziska z płyty HDPE</w:t>
            </w:r>
          </w:p>
          <w:p w:rsidR="004172C6" w:rsidRDefault="004172C6" w:rsidP="00D7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346FF">
              <w:rPr>
                <w:rFonts w:ascii="Times New Roman" w:hAnsi="Times New Roman" w:cs="Times New Roman"/>
                <w:b/>
                <w:sz w:val="20"/>
                <w:szCs w:val="20"/>
              </w:rPr>
              <w:t>Regulamin placu zabaw na drewnianym słupku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słupy konstrukcyjne o przekroju 95x95mm o zaoblonych krawędziach z drewna przecieranego krzyżowo lub opcjonalnie z klejonego warstwowo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elementy drewniane impregnowane ciśnieniowo / opcjonalnie malowane dodatkowo impregnatem koloryzującym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daszek z HDPE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tablica z treścią regulaminu zamontowana na sklejce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montaż do gruntu na kotwach stalowych ocynkowanych</w:t>
            </w:r>
          </w:p>
          <w:p w:rsidR="004172C6" w:rsidRDefault="004172C6" w:rsidP="00D745E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urządzenie montowane na stałe w gruncie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Wymiary (m)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wys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szer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dł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  <w:t>2,15 x 0,20 x 0,66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Głębokość posadowienia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70cm</w:t>
            </w:r>
          </w:p>
          <w:p w:rsidR="004172C6" w:rsidRPr="00E9622A" w:rsidRDefault="004172C6" w:rsidP="00D7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72C6" w:rsidRPr="003B7A9A" w:rsidRDefault="004172C6" w:rsidP="00D745E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B7A9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lastRenderedPageBreak/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72C6" w:rsidRPr="003B7A9A" w:rsidRDefault="004172C6" w:rsidP="00D745E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3B7A9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172C6" w:rsidRPr="003B7A9A" w:rsidRDefault="004172C6" w:rsidP="00D745E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2C6" w:rsidRPr="003B7A9A" w:rsidRDefault="004172C6" w:rsidP="00D745E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95051" w:rsidRDefault="00B95051"/>
    <w:sectPr w:rsidR="00B95051" w:rsidSect="004172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210C"/>
    <w:multiLevelType w:val="hybridMultilevel"/>
    <w:tmpl w:val="340AC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E6B52"/>
    <w:multiLevelType w:val="hybridMultilevel"/>
    <w:tmpl w:val="DA3AA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256AF"/>
    <w:multiLevelType w:val="hybridMultilevel"/>
    <w:tmpl w:val="98487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72192"/>
    <w:multiLevelType w:val="hybridMultilevel"/>
    <w:tmpl w:val="51F81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066CC"/>
    <w:multiLevelType w:val="hybridMultilevel"/>
    <w:tmpl w:val="B636DC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4E4263"/>
    <w:multiLevelType w:val="hybridMultilevel"/>
    <w:tmpl w:val="15A48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B26EF"/>
    <w:multiLevelType w:val="hybridMultilevel"/>
    <w:tmpl w:val="BDAAC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C6"/>
    <w:rsid w:val="002F459E"/>
    <w:rsid w:val="004172C6"/>
    <w:rsid w:val="00895497"/>
    <w:rsid w:val="00B9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1C96"/>
  <w15:chartTrackingRefBased/>
  <w15:docId w15:val="{2BB75CEE-8CFD-4515-9CA2-B53B23B1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72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2C6"/>
  </w:style>
  <w:style w:type="paragraph" w:styleId="Stopka">
    <w:name w:val="footer"/>
    <w:basedOn w:val="Normalny"/>
    <w:link w:val="StopkaZnak"/>
    <w:uiPriority w:val="99"/>
    <w:unhideWhenUsed/>
    <w:rsid w:val="0041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2C6"/>
  </w:style>
  <w:style w:type="paragraph" w:styleId="Tekstdymka">
    <w:name w:val="Balloon Text"/>
    <w:basedOn w:val="Normalny"/>
    <w:link w:val="TekstdymkaZnak"/>
    <w:uiPriority w:val="99"/>
    <w:semiHidden/>
    <w:unhideWhenUsed/>
    <w:rsid w:val="0041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MonikaRolirad</dc:creator>
  <cp:keywords/>
  <dc:description/>
  <cp:lastModifiedBy>Jolanta Zachwieja</cp:lastModifiedBy>
  <cp:revision>2</cp:revision>
  <dcterms:created xsi:type="dcterms:W3CDTF">2018-10-16T07:44:00Z</dcterms:created>
  <dcterms:modified xsi:type="dcterms:W3CDTF">2018-11-21T12:58:00Z</dcterms:modified>
</cp:coreProperties>
</file>